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BF5" w:rsidRDefault="00E33BF5">
      <w:pPr>
        <w:pStyle w:val="SNNature"/>
        <w:spacing w:before="120"/>
        <w:jc w:val="left"/>
        <w:rPr>
          <w:b w:val="0"/>
          <w:sz w:val="24"/>
        </w:rPr>
      </w:pPr>
      <w:bookmarkStart w:id="0" w:name="_GoBack"/>
      <w:bookmarkEnd w:id="0"/>
    </w:p>
    <w:tbl>
      <w:tblPr>
        <w:tblW w:w="0" w:type="auto"/>
        <w:tblInd w:w="57" w:type="dxa"/>
        <w:tblCellMar>
          <w:top w:w="57" w:type="dxa"/>
          <w:left w:w="57" w:type="dxa"/>
          <w:bottom w:w="57" w:type="dxa"/>
          <w:right w:w="57" w:type="dxa"/>
        </w:tblCellMar>
        <w:tblLook w:val="0000" w:firstRow="0" w:lastRow="0" w:firstColumn="0" w:lastColumn="0" w:noHBand="0" w:noVBand="0"/>
      </w:tblPr>
      <w:tblGrid>
        <w:gridCol w:w="1526"/>
        <w:gridCol w:w="968"/>
        <w:gridCol w:w="1488"/>
      </w:tblGrid>
      <w:tr w:rsidR="00E33BF5" w:rsidRPr="00683C58">
        <w:trPr>
          <w:cantSplit/>
        </w:trPr>
        <w:tc>
          <w:tcPr>
            <w:tcW w:w="3982" w:type="dxa"/>
            <w:gridSpan w:val="3"/>
            <w:tcBorders>
              <w:top w:val="nil"/>
              <w:left w:val="nil"/>
              <w:bottom w:val="nil"/>
              <w:right w:val="nil"/>
            </w:tcBorders>
          </w:tcPr>
          <w:p w:rsidR="00E33BF5" w:rsidRPr="00385C36" w:rsidRDefault="00E33BF5" w:rsidP="00DE3AF9">
            <w:pPr>
              <w:rPr>
                <w:sz w:val="24"/>
              </w:rPr>
            </w:pPr>
          </w:p>
        </w:tc>
      </w:tr>
      <w:tr w:rsidR="00E33BF5" w:rsidRPr="00385C36">
        <w:trPr>
          <w:cantSplit/>
          <w:trHeight w:hRule="exact" w:val="113"/>
        </w:trPr>
        <w:tc>
          <w:tcPr>
            <w:tcW w:w="1526" w:type="dxa"/>
            <w:tcBorders>
              <w:top w:val="nil"/>
              <w:left w:val="nil"/>
              <w:bottom w:val="nil"/>
              <w:right w:val="nil"/>
            </w:tcBorders>
          </w:tcPr>
          <w:p w:rsidR="00E33BF5" w:rsidRPr="00385C36" w:rsidRDefault="00E33BF5" w:rsidP="00DE3AF9">
            <w:pPr>
              <w:rPr>
                <w:sz w:val="24"/>
              </w:rPr>
            </w:pPr>
          </w:p>
        </w:tc>
        <w:tc>
          <w:tcPr>
            <w:tcW w:w="968" w:type="dxa"/>
            <w:tcBorders>
              <w:top w:val="nil"/>
              <w:left w:val="nil"/>
              <w:bottom w:val="single" w:sz="2" w:space="0" w:color="000001"/>
              <w:right w:val="nil"/>
            </w:tcBorders>
          </w:tcPr>
          <w:p w:rsidR="00E33BF5" w:rsidRPr="00385C36" w:rsidRDefault="00E33BF5" w:rsidP="00DE3AF9">
            <w:pPr>
              <w:rPr>
                <w:sz w:val="24"/>
              </w:rPr>
            </w:pPr>
          </w:p>
        </w:tc>
        <w:tc>
          <w:tcPr>
            <w:tcW w:w="1488" w:type="dxa"/>
            <w:tcBorders>
              <w:top w:val="nil"/>
              <w:left w:val="nil"/>
              <w:bottom w:val="nil"/>
              <w:right w:val="nil"/>
            </w:tcBorders>
          </w:tcPr>
          <w:p w:rsidR="00E33BF5" w:rsidRPr="00385C36" w:rsidRDefault="00E33BF5" w:rsidP="00DE3AF9">
            <w:pPr>
              <w:rPr>
                <w:sz w:val="24"/>
              </w:rPr>
            </w:pPr>
          </w:p>
        </w:tc>
      </w:tr>
      <w:tr w:rsidR="00E33BF5" w:rsidRPr="00385C36">
        <w:trPr>
          <w:cantSplit/>
        </w:trPr>
        <w:tc>
          <w:tcPr>
            <w:tcW w:w="3982" w:type="dxa"/>
            <w:gridSpan w:val="3"/>
            <w:tcBorders>
              <w:top w:val="nil"/>
              <w:left w:val="nil"/>
              <w:bottom w:val="nil"/>
              <w:right w:val="nil"/>
            </w:tcBorders>
          </w:tcPr>
          <w:p w:rsidR="00E33BF5" w:rsidRPr="00385C36" w:rsidRDefault="00E33BF5" w:rsidP="00DE3AF9">
            <w:pPr>
              <w:pStyle w:val="SNTimbre"/>
              <w:rPr>
                <w:sz w:val="24"/>
              </w:rPr>
            </w:pPr>
            <w:r w:rsidRPr="00385C36">
              <w:rPr>
                <w:sz w:val="24"/>
              </w:rPr>
              <w:t>Ministère du Travail, de l’Emploi et du Dialogue social</w:t>
            </w:r>
          </w:p>
        </w:tc>
      </w:tr>
      <w:tr w:rsidR="00E33BF5" w:rsidRPr="00385C36">
        <w:trPr>
          <w:cantSplit/>
          <w:trHeight w:hRule="exact" w:val="227"/>
        </w:trPr>
        <w:tc>
          <w:tcPr>
            <w:tcW w:w="1526" w:type="dxa"/>
            <w:tcBorders>
              <w:top w:val="nil"/>
              <w:left w:val="nil"/>
              <w:bottom w:val="nil"/>
              <w:right w:val="nil"/>
            </w:tcBorders>
          </w:tcPr>
          <w:p w:rsidR="00E33BF5" w:rsidRPr="00385C36" w:rsidRDefault="00E33BF5" w:rsidP="00DE3AF9">
            <w:pPr>
              <w:rPr>
                <w:sz w:val="24"/>
              </w:rPr>
            </w:pPr>
          </w:p>
        </w:tc>
        <w:tc>
          <w:tcPr>
            <w:tcW w:w="968" w:type="dxa"/>
            <w:tcBorders>
              <w:top w:val="nil"/>
              <w:left w:val="nil"/>
              <w:bottom w:val="single" w:sz="2" w:space="0" w:color="000001"/>
              <w:right w:val="nil"/>
            </w:tcBorders>
          </w:tcPr>
          <w:p w:rsidR="00E33BF5" w:rsidRPr="00385C36" w:rsidRDefault="00E33BF5" w:rsidP="00DE3AF9">
            <w:pPr>
              <w:rPr>
                <w:sz w:val="24"/>
              </w:rPr>
            </w:pPr>
          </w:p>
        </w:tc>
        <w:tc>
          <w:tcPr>
            <w:tcW w:w="1488" w:type="dxa"/>
            <w:tcBorders>
              <w:top w:val="nil"/>
              <w:left w:val="nil"/>
              <w:bottom w:val="nil"/>
              <w:right w:val="nil"/>
            </w:tcBorders>
          </w:tcPr>
          <w:p w:rsidR="00E33BF5" w:rsidRPr="00385C36" w:rsidRDefault="00E33BF5" w:rsidP="00DE3AF9">
            <w:pPr>
              <w:rPr>
                <w:sz w:val="24"/>
              </w:rPr>
            </w:pPr>
          </w:p>
        </w:tc>
      </w:tr>
      <w:tr w:rsidR="00E33BF5" w:rsidRPr="00385C36">
        <w:trPr>
          <w:cantSplit/>
          <w:trHeight w:hRule="exact" w:val="227"/>
        </w:trPr>
        <w:tc>
          <w:tcPr>
            <w:tcW w:w="1526" w:type="dxa"/>
            <w:tcBorders>
              <w:top w:val="nil"/>
              <w:left w:val="nil"/>
              <w:bottom w:val="nil"/>
              <w:right w:val="nil"/>
            </w:tcBorders>
          </w:tcPr>
          <w:p w:rsidR="00E33BF5" w:rsidRPr="00385C36" w:rsidRDefault="00E33BF5" w:rsidP="00DE3AF9">
            <w:pPr>
              <w:rPr>
                <w:sz w:val="24"/>
              </w:rPr>
            </w:pPr>
          </w:p>
        </w:tc>
        <w:tc>
          <w:tcPr>
            <w:tcW w:w="968" w:type="dxa"/>
            <w:tcBorders>
              <w:top w:val="nil"/>
              <w:left w:val="nil"/>
              <w:bottom w:val="nil"/>
              <w:right w:val="nil"/>
            </w:tcBorders>
          </w:tcPr>
          <w:p w:rsidR="00E33BF5" w:rsidRPr="00385C36" w:rsidRDefault="00E33BF5" w:rsidP="00DE3AF9">
            <w:pPr>
              <w:rPr>
                <w:sz w:val="24"/>
              </w:rPr>
            </w:pPr>
          </w:p>
        </w:tc>
        <w:tc>
          <w:tcPr>
            <w:tcW w:w="1488" w:type="dxa"/>
            <w:tcBorders>
              <w:top w:val="nil"/>
              <w:left w:val="nil"/>
              <w:bottom w:val="nil"/>
              <w:right w:val="nil"/>
            </w:tcBorders>
          </w:tcPr>
          <w:p w:rsidR="00E33BF5" w:rsidRPr="00385C36" w:rsidRDefault="00E33BF5" w:rsidP="00DE3AF9">
            <w:pPr>
              <w:rPr>
                <w:sz w:val="24"/>
              </w:rPr>
            </w:pPr>
          </w:p>
        </w:tc>
      </w:tr>
    </w:tbl>
    <w:p w:rsidR="00E33BF5" w:rsidRPr="00385C36" w:rsidRDefault="00E33BF5">
      <w:pPr>
        <w:pStyle w:val="SNNature"/>
        <w:rPr>
          <w:sz w:val="24"/>
        </w:rPr>
      </w:pPr>
      <w:r w:rsidRPr="00385C36">
        <w:rPr>
          <w:sz w:val="24"/>
        </w:rPr>
        <w:t>Projet de décret n°                          du</w:t>
      </w:r>
    </w:p>
    <w:p w:rsidR="00E33BF5" w:rsidRPr="00385C36" w:rsidRDefault="00E33BF5">
      <w:pPr>
        <w:pStyle w:val="SNtitre"/>
        <w:rPr>
          <w:sz w:val="24"/>
        </w:rPr>
      </w:pPr>
      <w:r w:rsidRPr="00385C36">
        <w:rPr>
          <w:sz w:val="24"/>
        </w:rPr>
        <w:t>relatif à la procédure d’habilitation prévue au L 6121-2-1</w:t>
      </w:r>
    </w:p>
    <w:p w:rsidR="00E33BF5" w:rsidRPr="00385C36" w:rsidRDefault="00E33BF5">
      <w:pPr>
        <w:pStyle w:val="SNNORCentr"/>
        <w:rPr>
          <w:szCs w:val="24"/>
        </w:rPr>
      </w:pPr>
      <w:r w:rsidRPr="00385C36">
        <w:rPr>
          <w:szCs w:val="24"/>
        </w:rPr>
        <w:t xml:space="preserve">NOR : </w:t>
      </w:r>
    </w:p>
    <w:p w:rsidR="00E33BF5" w:rsidRPr="00385C36" w:rsidRDefault="00E33BF5">
      <w:pPr>
        <w:pStyle w:val="SNAutorit"/>
        <w:rPr>
          <w:sz w:val="24"/>
        </w:rPr>
      </w:pPr>
      <w:r w:rsidRPr="00385C36">
        <w:rPr>
          <w:sz w:val="24"/>
        </w:rPr>
        <w:t>Le Premier ministre,</w:t>
      </w:r>
    </w:p>
    <w:p w:rsidR="00E33BF5" w:rsidRPr="00385C36" w:rsidRDefault="00E33BF5">
      <w:pPr>
        <w:pStyle w:val="SNVisa"/>
        <w:spacing w:line="280" w:lineRule="exact"/>
        <w:rPr>
          <w:sz w:val="24"/>
        </w:rPr>
      </w:pPr>
      <w:r w:rsidRPr="00385C36">
        <w:rPr>
          <w:sz w:val="24"/>
        </w:rPr>
        <w:t>Sur le rapport du ministre du travail, de l’emploi et du dialogue social ;</w:t>
      </w:r>
    </w:p>
    <w:p w:rsidR="00E33BF5" w:rsidRDefault="00E33BF5">
      <w:pPr>
        <w:pStyle w:val="SNRapport"/>
        <w:spacing w:line="280" w:lineRule="exact"/>
        <w:rPr>
          <w:sz w:val="24"/>
        </w:rPr>
      </w:pPr>
      <w:r w:rsidRPr="00385C36">
        <w:rPr>
          <w:sz w:val="24"/>
        </w:rPr>
        <w:t xml:space="preserve">Vu le code du travail à l’article L6121-2-1-1.; </w:t>
      </w:r>
    </w:p>
    <w:p w:rsidR="00E33BF5" w:rsidRPr="00385C36" w:rsidRDefault="00E33BF5">
      <w:pPr>
        <w:pStyle w:val="SNRapport"/>
        <w:spacing w:line="280" w:lineRule="exact"/>
        <w:rPr>
          <w:sz w:val="24"/>
        </w:rPr>
      </w:pPr>
      <w:r>
        <w:rPr>
          <w:sz w:val="24"/>
        </w:rPr>
        <w:t>Vu la décision 2012/21/UE du 20 décembre 2011.</w:t>
      </w:r>
    </w:p>
    <w:p w:rsidR="00E33BF5" w:rsidRPr="00385C36" w:rsidRDefault="00E33BF5">
      <w:pPr>
        <w:pStyle w:val="SNActe"/>
        <w:rPr>
          <w:sz w:val="24"/>
        </w:rPr>
      </w:pPr>
      <w:r w:rsidRPr="00385C36">
        <w:rPr>
          <w:sz w:val="24"/>
        </w:rPr>
        <w:t>Décrète :</w:t>
      </w:r>
    </w:p>
    <w:p w:rsidR="00E33BF5" w:rsidRPr="00385C36" w:rsidRDefault="00E33BF5">
      <w:pPr>
        <w:pStyle w:val="SNArticle"/>
        <w:rPr>
          <w:sz w:val="24"/>
          <w:vertAlign w:val="superscript"/>
        </w:rPr>
      </w:pPr>
      <w:r w:rsidRPr="00385C36">
        <w:rPr>
          <w:sz w:val="24"/>
        </w:rPr>
        <w:t>Article 1</w:t>
      </w:r>
      <w:r w:rsidRPr="00385C36">
        <w:rPr>
          <w:sz w:val="24"/>
          <w:vertAlign w:val="superscript"/>
        </w:rPr>
        <w:t>er</w:t>
      </w:r>
    </w:p>
    <w:p w:rsidR="00E33BF5" w:rsidRPr="00385C36" w:rsidRDefault="00E33BF5">
      <w:pPr>
        <w:pStyle w:val="SNArticle"/>
        <w:rPr>
          <w:sz w:val="24"/>
        </w:rPr>
      </w:pPr>
    </w:p>
    <w:p w:rsidR="00836790" w:rsidRDefault="00E33BF5" w:rsidP="00B44E4F">
      <w:pPr>
        <w:pStyle w:val="SNArticle"/>
        <w:jc w:val="both"/>
        <w:rPr>
          <w:bCs/>
          <w:sz w:val="24"/>
          <w:lang w:eastAsia="en-US"/>
        </w:rPr>
      </w:pPr>
      <w:r>
        <w:rPr>
          <w:bCs/>
          <w:sz w:val="24"/>
        </w:rPr>
        <w:t xml:space="preserve">« Art. R 6121-2-1-1 - </w:t>
      </w:r>
      <w:r w:rsidRPr="00836790">
        <w:rPr>
          <w:b w:val="0"/>
          <w:bCs/>
          <w:sz w:val="24"/>
          <w:lang w:eastAsia="en-US"/>
        </w:rPr>
        <w:t xml:space="preserve">L’habilitation prévue à l’article L. 6121-2-1 du code du travail permet de charger des organismes de la mise en œuvre d’actions d’insertion  et de formation professionnelle à destination des jeunes et des adultes rencontrant des difficultés d’apprentissage ou d’insertion, actions, en contrepartie d’une juste compensation financière. </w:t>
      </w:r>
    </w:p>
    <w:p w:rsidR="00E33BF5" w:rsidRPr="00F37EF7" w:rsidRDefault="00E33BF5" w:rsidP="00B44E4F">
      <w:pPr>
        <w:pStyle w:val="SNArticle"/>
        <w:jc w:val="both"/>
        <w:rPr>
          <w:b w:val="0"/>
          <w:bCs/>
          <w:sz w:val="22"/>
          <w:szCs w:val="22"/>
          <w:lang w:eastAsia="en-US"/>
        </w:rPr>
      </w:pPr>
      <w:r w:rsidRPr="00F37EF7">
        <w:rPr>
          <w:b w:val="0"/>
          <w:bCs/>
          <w:sz w:val="22"/>
          <w:szCs w:val="22"/>
          <w:lang w:eastAsia="en-US"/>
        </w:rPr>
        <w:t>«  La mise en œuvre de l’habilitation répond à la nécessité, pour un public rencontrant des difficultés d’apprentissage ou d’insertion, de mettre en œuvre une approche intégrée, personnalisée et partenariale visant l’accès et la réinsertion de ces publics sur le marché du travail ».</w:t>
      </w:r>
    </w:p>
    <w:p w:rsidR="00E33BF5" w:rsidRDefault="00E33BF5" w:rsidP="00F37EF7">
      <w:pPr>
        <w:suppressAutoHyphens w:val="0"/>
        <w:spacing w:after="0" w:line="240" w:lineRule="auto"/>
        <w:rPr>
          <w:sz w:val="24"/>
          <w:lang w:eastAsia="en-US"/>
        </w:rPr>
      </w:pPr>
      <w:r w:rsidDel="00B44E4F">
        <w:rPr>
          <w:sz w:val="24"/>
          <w:lang w:eastAsia="en-US"/>
        </w:rPr>
        <w:t xml:space="preserve"> </w:t>
      </w:r>
    </w:p>
    <w:p w:rsidR="00F37EF7" w:rsidRDefault="00E33BF5" w:rsidP="00F37EF7">
      <w:pPr>
        <w:rPr>
          <w:sz w:val="24"/>
          <w:lang w:eastAsia="en-US"/>
        </w:rPr>
      </w:pPr>
      <w:r w:rsidRPr="00F37EF7">
        <w:rPr>
          <w:sz w:val="24"/>
          <w:lang w:eastAsia="en-US"/>
        </w:rPr>
        <w:t> </w:t>
      </w:r>
      <w:r w:rsidR="002D0FCC" w:rsidRPr="00F37EF7">
        <w:rPr>
          <w:sz w:val="24"/>
          <w:lang w:eastAsia="en-US"/>
        </w:rPr>
        <w:t>L</w:t>
      </w:r>
      <w:r w:rsidRPr="00F37EF7">
        <w:rPr>
          <w:sz w:val="24"/>
          <w:lang w:eastAsia="en-US"/>
        </w:rPr>
        <w:t>’</w:t>
      </w:r>
      <w:r w:rsidR="002D0FCC" w:rsidRPr="00F37EF7">
        <w:rPr>
          <w:sz w:val="24"/>
          <w:lang w:eastAsia="en-US"/>
        </w:rPr>
        <w:t>habilitation repose sur une procédure spécifique se traduisant par l</w:t>
      </w:r>
      <w:r w:rsidRPr="00F37EF7">
        <w:rPr>
          <w:sz w:val="24"/>
          <w:lang w:eastAsia="en-US"/>
        </w:rPr>
        <w:t>’</w:t>
      </w:r>
      <w:r w:rsidR="002D0FCC" w:rsidRPr="00F37EF7">
        <w:rPr>
          <w:sz w:val="24"/>
          <w:lang w:eastAsia="en-US"/>
        </w:rPr>
        <w:t>établissement d</w:t>
      </w:r>
      <w:r w:rsidRPr="00F37EF7">
        <w:rPr>
          <w:sz w:val="24"/>
          <w:lang w:eastAsia="en-US"/>
        </w:rPr>
        <w:t>’</w:t>
      </w:r>
      <w:r w:rsidR="002D0FCC" w:rsidRPr="00F37EF7">
        <w:rPr>
          <w:sz w:val="24"/>
          <w:lang w:eastAsia="en-US"/>
        </w:rPr>
        <w:t>une convention d</w:t>
      </w:r>
      <w:r w:rsidRPr="00F37EF7">
        <w:rPr>
          <w:sz w:val="24"/>
          <w:lang w:eastAsia="en-US"/>
        </w:rPr>
        <w:t>’</w:t>
      </w:r>
      <w:r w:rsidR="002D0FCC" w:rsidRPr="00F37EF7">
        <w:rPr>
          <w:sz w:val="24"/>
          <w:lang w:eastAsia="en-US"/>
        </w:rPr>
        <w:t xml:space="preserve">habilitation entre la Région et le(s) candidat(s) retenu(s). Cette convention fait office de mandat de </w:t>
      </w:r>
      <w:r w:rsidRPr="00F37EF7">
        <w:rPr>
          <w:sz w:val="24"/>
          <w:lang w:eastAsia="en-US"/>
        </w:rPr>
        <w:t>service d’intérêt économique général</w:t>
      </w:r>
      <w:r w:rsidR="002D0FCC" w:rsidRPr="00F37EF7">
        <w:rPr>
          <w:sz w:val="24"/>
          <w:lang w:eastAsia="en-US"/>
        </w:rPr>
        <w:t>.</w:t>
      </w:r>
      <w:r w:rsidRPr="00F37EF7">
        <w:rPr>
          <w:sz w:val="24"/>
          <w:lang w:eastAsia="en-US"/>
        </w:rPr>
        <w:t> </w:t>
      </w:r>
      <w:r w:rsidR="00F37EF7">
        <w:rPr>
          <w:sz w:val="24"/>
          <w:lang w:eastAsia="en-US"/>
        </w:rPr>
        <w:t xml:space="preserve">Dans le cadre du recours à l’habilitation, le code du marché public n’est pas applicable ». </w:t>
      </w:r>
    </w:p>
    <w:p w:rsidR="00E33BF5" w:rsidRDefault="00E33BF5" w:rsidP="0073099C">
      <w:pPr>
        <w:rPr>
          <w:sz w:val="24"/>
          <w:lang w:eastAsia="en-US"/>
        </w:rPr>
      </w:pPr>
    </w:p>
    <w:p w:rsidR="00E33BF5" w:rsidRPr="00385C36" w:rsidRDefault="00E33BF5" w:rsidP="00545AA2">
      <w:pPr>
        <w:suppressAutoHyphens w:val="0"/>
        <w:spacing w:after="0" w:line="240" w:lineRule="auto"/>
        <w:rPr>
          <w:sz w:val="24"/>
          <w:lang w:eastAsia="en-US"/>
        </w:rPr>
      </w:pPr>
    </w:p>
    <w:p w:rsidR="00E33BF5" w:rsidRPr="00385C36" w:rsidRDefault="00E33BF5" w:rsidP="00F37EF7">
      <w:pPr>
        <w:pStyle w:val="SNArticle"/>
        <w:jc w:val="left"/>
        <w:rPr>
          <w:sz w:val="24"/>
        </w:rPr>
      </w:pPr>
    </w:p>
    <w:p w:rsidR="00E33BF5" w:rsidRPr="00385C36" w:rsidRDefault="00E33BF5">
      <w:pPr>
        <w:pStyle w:val="SNArticle"/>
        <w:rPr>
          <w:sz w:val="24"/>
        </w:rPr>
      </w:pPr>
      <w:r w:rsidRPr="00385C36">
        <w:rPr>
          <w:sz w:val="24"/>
        </w:rPr>
        <w:t>Article 2</w:t>
      </w:r>
    </w:p>
    <w:p w:rsidR="00E33BF5" w:rsidRPr="00385C36" w:rsidRDefault="00E33BF5">
      <w:pPr>
        <w:pStyle w:val="SNArticle"/>
        <w:jc w:val="both"/>
        <w:rPr>
          <w:sz w:val="24"/>
        </w:rPr>
      </w:pPr>
    </w:p>
    <w:p w:rsidR="00E33BF5" w:rsidRPr="00385C36" w:rsidRDefault="00E33BF5">
      <w:pPr>
        <w:pStyle w:val="SNArticle"/>
        <w:jc w:val="both"/>
        <w:rPr>
          <w:b w:val="0"/>
          <w:bCs/>
          <w:sz w:val="24"/>
        </w:rPr>
      </w:pPr>
      <w:r w:rsidRPr="00385C36">
        <w:rPr>
          <w:b w:val="0"/>
          <w:bCs/>
          <w:sz w:val="24"/>
        </w:rPr>
        <w:t xml:space="preserve">« Art. R 6121-2-1-2 – </w:t>
      </w:r>
      <w:r w:rsidR="002D0FCC" w:rsidRPr="00F37EF7">
        <w:rPr>
          <w:b w:val="0"/>
          <w:bCs/>
          <w:sz w:val="24"/>
        </w:rPr>
        <w:t>Le projet d</w:t>
      </w:r>
      <w:r w:rsidRPr="00F37EF7">
        <w:rPr>
          <w:b w:val="0"/>
          <w:bCs/>
          <w:sz w:val="24"/>
        </w:rPr>
        <w:t>’</w:t>
      </w:r>
      <w:r w:rsidR="002D0FCC" w:rsidRPr="00F37EF7">
        <w:rPr>
          <w:b w:val="0"/>
          <w:bCs/>
          <w:sz w:val="24"/>
        </w:rPr>
        <w:t>habilitation</w:t>
      </w:r>
      <w:r w:rsidRPr="00385C36">
        <w:rPr>
          <w:b w:val="0"/>
          <w:bCs/>
          <w:sz w:val="24"/>
        </w:rPr>
        <w:t xml:space="preserve"> </w:t>
      </w:r>
      <w:r>
        <w:rPr>
          <w:b w:val="0"/>
          <w:bCs/>
          <w:sz w:val="24"/>
        </w:rPr>
        <w:t xml:space="preserve">de </w:t>
      </w:r>
      <w:smartTag w:uri="urn:schemas-microsoft-com:office:smarttags" w:element="PersonName">
        <w:smartTagPr>
          <w:attr w:name="ProductID" w:val="la Région"/>
        </w:smartTagPr>
        <w:r>
          <w:rPr>
            <w:b w:val="0"/>
            <w:bCs/>
            <w:sz w:val="24"/>
          </w:rPr>
          <w:t>la Région</w:t>
        </w:r>
      </w:smartTag>
      <w:r>
        <w:rPr>
          <w:b w:val="0"/>
          <w:bCs/>
          <w:sz w:val="24"/>
        </w:rPr>
        <w:t xml:space="preserve"> </w:t>
      </w:r>
      <w:r w:rsidRPr="00385C36">
        <w:rPr>
          <w:b w:val="0"/>
          <w:bCs/>
          <w:sz w:val="24"/>
        </w:rPr>
        <w:t>prévu</w:t>
      </w:r>
      <w:r>
        <w:rPr>
          <w:b w:val="0"/>
          <w:bCs/>
          <w:sz w:val="24"/>
        </w:rPr>
        <w:t xml:space="preserve"> </w:t>
      </w:r>
      <w:r w:rsidRPr="00385C36">
        <w:rPr>
          <w:b w:val="0"/>
          <w:bCs/>
          <w:sz w:val="24"/>
        </w:rPr>
        <w:t>à l’article R. 6121-2-1-</w:t>
      </w:r>
      <w:r>
        <w:rPr>
          <w:b w:val="0"/>
          <w:bCs/>
          <w:sz w:val="24"/>
        </w:rPr>
        <w:t>4</w:t>
      </w:r>
      <w:r w:rsidRPr="00385C36">
        <w:rPr>
          <w:b w:val="0"/>
          <w:bCs/>
          <w:sz w:val="24"/>
        </w:rPr>
        <w:t xml:space="preserve"> du code du travail </w:t>
      </w:r>
      <w:r w:rsidRPr="00385C36">
        <w:rPr>
          <w:b w:val="0"/>
          <w:sz w:val="24"/>
          <w:lang w:eastAsia="en-US"/>
        </w:rPr>
        <w:t>précise les modalités retenues pour l’approche intégrée, personnalisée et partenariale justifiant le recours à l’habilitation</w:t>
      </w:r>
      <w:r>
        <w:rPr>
          <w:b w:val="0"/>
          <w:sz w:val="24"/>
          <w:lang w:eastAsia="en-US"/>
        </w:rPr>
        <w:t xml:space="preserve"> sur le périmètre retenu par </w:t>
      </w:r>
      <w:smartTag w:uri="urn:schemas-microsoft-com:office:smarttags" w:element="PersonName">
        <w:smartTagPr>
          <w:attr w:name="ProductID" w:val="la Région."/>
        </w:smartTagPr>
        <w:r>
          <w:rPr>
            <w:b w:val="0"/>
            <w:sz w:val="24"/>
            <w:lang w:eastAsia="en-US"/>
          </w:rPr>
          <w:t>la Région.</w:t>
        </w:r>
      </w:smartTag>
      <w:r>
        <w:rPr>
          <w:b w:val="0"/>
          <w:sz w:val="24"/>
          <w:lang w:eastAsia="en-US"/>
        </w:rPr>
        <w:t xml:space="preserve"> </w:t>
      </w:r>
    </w:p>
    <w:p w:rsidR="00E33BF5" w:rsidRPr="00385C36" w:rsidRDefault="00E33BF5">
      <w:pPr>
        <w:pStyle w:val="SNArticle"/>
        <w:jc w:val="both"/>
        <w:rPr>
          <w:b w:val="0"/>
          <w:bCs/>
          <w:sz w:val="24"/>
        </w:rPr>
      </w:pPr>
      <w:r>
        <w:rPr>
          <w:b w:val="0"/>
          <w:bCs/>
          <w:sz w:val="24"/>
        </w:rPr>
        <w:t>El</w:t>
      </w:r>
      <w:r w:rsidRPr="00385C36">
        <w:rPr>
          <w:b w:val="0"/>
          <w:bCs/>
          <w:sz w:val="24"/>
        </w:rPr>
        <w:t>l</w:t>
      </w:r>
      <w:r>
        <w:rPr>
          <w:b w:val="0"/>
          <w:bCs/>
          <w:sz w:val="24"/>
        </w:rPr>
        <w:t>e</w:t>
      </w:r>
      <w:r w:rsidRPr="00385C36">
        <w:rPr>
          <w:b w:val="0"/>
          <w:bCs/>
          <w:sz w:val="24"/>
        </w:rPr>
        <w:t xml:space="preserve"> mentionne notamment les informations suivantes :</w:t>
      </w:r>
    </w:p>
    <w:p w:rsidR="00E33BF5" w:rsidRPr="00385C36" w:rsidRDefault="00E33BF5" w:rsidP="007A04B8">
      <w:pPr>
        <w:jc w:val="both"/>
        <w:rPr>
          <w:sz w:val="24"/>
        </w:rPr>
      </w:pPr>
      <w:r w:rsidRPr="00385C36">
        <w:rPr>
          <w:sz w:val="24"/>
        </w:rPr>
        <w:t>1° la définition de la mission, en référence aux besoins de la population en matière de formation</w:t>
      </w:r>
      <w:r>
        <w:rPr>
          <w:sz w:val="24"/>
        </w:rPr>
        <w:t xml:space="preserve"> </w:t>
      </w:r>
      <w:r w:rsidRPr="00385C36">
        <w:rPr>
          <w:sz w:val="24"/>
        </w:rPr>
        <w:t>;</w:t>
      </w:r>
    </w:p>
    <w:p w:rsidR="00E33BF5" w:rsidRPr="00385C36" w:rsidRDefault="00E33BF5">
      <w:pPr>
        <w:pStyle w:val="SNArticle"/>
        <w:jc w:val="both"/>
        <w:rPr>
          <w:b w:val="0"/>
          <w:bCs/>
          <w:sz w:val="24"/>
        </w:rPr>
      </w:pPr>
      <w:r>
        <w:rPr>
          <w:b w:val="0"/>
          <w:bCs/>
          <w:sz w:val="24"/>
        </w:rPr>
        <w:t>2</w:t>
      </w:r>
      <w:r w:rsidRPr="00385C36">
        <w:rPr>
          <w:b w:val="0"/>
          <w:bCs/>
          <w:sz w:val="24"/>
        </w:rPr>
        <w:t>° la nature des obligations de service public ;</w:t>
      </w:r>
    </w:p>
    <w:p w:rsidR="00E33BF5" w:rsidRPr="00385C36" w:rsidRDefault="00E33BF5">
      <w:pPr>
        <w:pStyle w:val="SNArticle"/>
        <w:jc w:val="both"/>
        <w:rPr>
          <w:b w:val="0"/>
          <w:bCs/>
          <w:sz w:val="24"/>
        </w:rPr>
      </w:pPr>
      <w:r>
        <w:rPr>
          <w:b w:val="0"/>
          <w:bCs/>
          <w:sz w:val="24"/>
        </w:rPr>
        <w:t>3</w:t>
      </w:r>
      <w:r w:rsidRPr="00385C36">
        <w:rPr>
          <w:b w:val="0"/>
          <w:bCs/>
          <w:sz w:val="24"/>
        </w:rPr>
        <w:t>° la nature des actions de formation professionnelle et d’insertion comportant un accompagnement à caractère pédagogique, social ou professionnel devant être mises en œuvre par l’organisme, le public concerné ainsi qu’une estimation de la volumétrie attendue de ces actions</w:t>
      </w:r>
      <w:r>
        <w:rPr>
          <w:b w:val="0"/>
          <w:bCs/>
          <w:sz w:val="24"/>
        </w:rPr>
        <w:t> </w:t>
      </w:r>
      <w:r w:rsidRPr="00385C36">
        <w:rPr>
          <w:b w:val="0"/>
          <w:bCs/>
          <w:sz w:val="24"/>
        </w:rPr>
        <w:t>;</w:t>
      </w:r>
    </w:p>
    <w:p w:rsidR="00E33BF5" w:rsidRPr="00385C36" w:rsidRDefault="00E33BF5">
      <w:pPr>
        <w:pStyle w:val="SNArticle"/>
        <w:jc w:val="both"/>
        <w:rPr>
          <w:b w:val="0"/>
          <w:bCs/>
          <w:sz w:val="24"/>
        </w:rPr>
      </w:pPr>
      <w:r w:rsidRPr="00385C36">
        <w:rPr>
          <w:b w:val="0"/>
          <w:bCs/>
          <w:sz w:val="24"/>
        </w:rPr>
        <w:t>4° le territoire concerné ;</w:t>
      </w:r>
    </w:p>
    <w:p w:rsidR="00E33BF5" w:rsidRPr="00385C36" w:rsidRDefault="00E33BF5" w:rsidP="00955043">
      <w:pPr>
        <w:pStyle w:val="SNArticle"/>
        <w:jc w:val="both"/>
        <w:rPr>
          <w:b w:val="0"/>
          <w:bCs/>
          <w:sz w:val="24"/>
        </w:rPr>
      </w:pPr>
      <w:r w:rsidRPr="00385C36">
        <w:rPr>
          <w:b w:val="0"/>
          <w:bCs/>
          <w:sz w:val="24"/>
        </w:rPr>
        <w:t>5° la durée de l</w:t>
      </w:r>
      <w:r>
        <w:rPr>
          <w:b w:val="0"/>
          <w:bCs/>
          <w:sz w:val="24"/>
        </w:rPr>
        <w:t>a convention d</w:t>
      </w:r>
      <w:r w:rsidRPr="00385C36">
        <w:rPr>
          <w:b w:val="0"/>
          <w:bCs/>
          <w:sz w:val="24"/>
        </w:rPr>
        <w:t xml:space="preserve">’habilitation et les modalités </w:t>
      </w:r>
      <w:r w:rsidRPr="006F2092">
        <w:rPr>
          <w:b w:val="0"/>
          <w:bCs/>
          <w:sz w:val="24"/>
        </w:rPr>
        <w:t>d’adaptation de la convention ;</w:t>
      </w:r>
    </w:p>
    <w:p w:rsidR="00E33BF5" w:rsidRPr="00385C36" w:rsidRDefault="00E33BF5" w:rsidP="00C754F0">
      <w:pPr>
        <w:pStyle w:val="SNArticle"/>
        <w:jc w:val="both"/>
        <w:rPr>
          <w:sz w:val="24"/>
        </w:rPr>
      </w:pPr>
      <w:r w:rsidRPr="00385C36">
        <w:rPr>
          <w:b w:val="0"/>
          <w:bCs/>
          <w:sz w:val="24"/>
        </w:rPr>
        <w:t>6° la nature des partenariats à développer </w:t>
      </w:r>
      <w:r w:rsidRPr="006F2092">
        <w:rPr>
          <w:b w:val="0"/>
          <w:bCs/>
          <w:sz w:val="24"/>
        </w:rPr>
        <w:t>et leur contenu</w:t>
      </w:r>
      <w:r>
        <w:rPr>
          <w:b w:val="0"/>
          <w:bCs/>
          <w:sz w:val="24"/>
        </w:rPr>
        <w:t xml:space="preserve"> </w:t>
      </w:r>
      <w:r w:rsidRPr="00385C36">
        <w:rPr>
          <w:b w:val="0"/>
          <w:bCs/>
          <w:sz w:val="24"/>
        </w:rPr>
        <w:t>;</w:t>
      </w:r>
      <w:r w:rsidRPr="00385C36">
        <w:rPr>
          <w:sz w:val="24"/>
        </w:rPr>
        <w:t xml:space="preserve"> </w:t>
      </w:r>
    </w:p>
    <w:p w:rsidR="00E33BF5" w:rsidRPr="00385C36" w:rsidRDefault="00E33BF5" w:rsidP="007A04B8">
      <w:pPr>
        <w:jc w:val="both"/>
        <w:rPr>
          <w:b/>
          <w:bCs/>
          <w:sz w:val="24"/>
        </w:rPr>
      </w:pPr>
      <w:r w:rsidRPr="00385C36">
        <w:rPr>
          <w:bCs/>
          <w:sz w:val="24"/>
        </w:rPr>
        <w:t xml:space="preserve">7° les paramètres de calcul, de contrôle et de révision de la juste compensation financière qui peut être fondée sur le mécanisme des coûts </w:t>
      </w:r>
      <w:r>
        <w:rPr>
          <w:bCs/>
          <w:sz w:val="24"/>
        </w:rPr>
        <w:t>prévisionnels</w:t>
      </w:r>
      <w:r w:rsidRPr="00385C36">
        <w:rPr>
          <w:bCs/>
          <w:sz w:val="24"/>
        </w:rPr>
        <w:t xml:space="preserve"> ou des coûts réels. </w:t>
      </w:r>
      <w:r w:rsidRPr="006F2092">
        <w:rPr>
          <w:bCs/>
          <w:sz w:val="24"/>
        </w:rPr>
        <w:t>Le coût prévisionnel peut tenir lieu de plafond de dépenses</w:t>
      </w:r>
      <w:r>
        <w:rPr>
          <w:bCs/>
          <w:sz w:val="24"/>
        </w:rPr>
        <w:t xml:space="preserve">. </w:t>
      </w:r>
    </w:p>
    <w:p w:rsidR="00E33BF5" w:rsidRPr="00385C36" w:rsidRDefault="00E33BF5">
      <w:pPr>
        <w:pStyle w:val="SNArticle"/>
        <w:jc w:val="both"/>
        <w:rPr>
          <w:b w:val="0"/>
          <w:bCs/>
          <w:sz w:val="24"/>
        </w:rPr>
      </w:pPr>
      <w:r>
        <w:rPr>
          <w:b w:val="0"/>
          <w:bCs/>
          <w:sz w:val="24"/>
        </w:rPr>
        <w:t>8</w:t>
      </w:r>
      <w:r w:rsidRPr="00385C36">
        <w:rPr>
          <w:b w:val="0"/>
          <w:bCs/>
          <w:sz w:val="24"/>
        </w:rPr>
        <w:t>° les modalités de paiement</w:t>
      </w:r>
      <w:r>
        <w:rPr>
          <w:b w:val="0"/>
          <w:bCs/>
          <w:sz w:val="24"/>
        </w:rPr>
        <w:t xml:space="preserve"> et </w:t>
      </w:r>
      <w:r w:rsidRPr="00385C36">
        <w:rPr>
          <w:b w:val="0"/>
          <w:bCs/>
          <w:sz w:val="24"/>
        </w:rPr>
        <w:t>de remboursement</w:t>
      </w:r>
      <w:r>
        <w:rPr>
          <w:b w:val="0"/>
          <w:bCs/>
          <w:sz w:val="24"/>
        </w:rPr>
        <w:t>s</w:t>
      </w:r>
      <w:r w:rsidRPr="00385C36">
        <w:rPr>
          <w:b w:val="0"/>
          <w:bCs/>
          <w:sz w:val="24"/>
        </w:rPr>
        <w:t xml:space="preserve"> éventuels </w:t>
      </w:r>
      <w:r>
        <w:rPr>
          <w:b w:val="0"/>
          <w:bCs/>
          <w:sz w:val="24"/>
        </w:rPr>
        <w:t>notamment dans le cas d’une  surcompensation</w:t>
      </w:r>
      <w:r w:rsidRPr="00385C36">
        <w:rPr>
          <w:b w:val="0"/>
          <w:bCs/>
          <w:sz w:val="24"/>
        </w:rPr>
        <w:t>;</w:t>
      </w:r>
    </w:p>
    <w:p w:rsidR="00E33BF5" w:rsidRPr="006F2092" w:rsidRDefault="00E33BF5" w:rsidP="007A04B8">
      <w:pPr>
        <w:jc w:val="both"/>
        <w:rPr>
          <w:b/>
          <w:bCs/>
          <w:sz w:val="24"/>
        </w:rPr>
      </w:pPr>
      <w:r>
        <w:rPr>
          <w:bCs/>
          <w:sz w:val="24"/>
        </w:rPr>
        <w:t>9</w:t>
      </w:r>
      <w:r w:rsidRPr="006F2092">
        <w:rPr>
          <w:bCs/>
          <w:sz w:val="24"/>
        </w:rPr>
        <w:t>° les clauses de révision des déterminants des coûts permettant la garantie de la juste compensation financière du titulaire ;</w:t>
      </w:r>
    </w:p>
    <w:p w:rsidR="00E33BF5" w:rsidRPr="00385C36" w:rsidRDefault="00E33BF5" w:rsidP="007A04B8">
      <w:pPr>
        <w:jc w:val="both"/>
        <w:rPr>
          <w:b/>
          <w:bCs/>
          <w:sz w:val="24"/>
        </w:rPr>
      </w:pPr>
      <w:r>
        <w:rPr>
          <w:bCs/>
          <w:sz w:val="24"/>
        </w:rPr>
        <w:t>10</w:t>
      </w:r>
      <w:r w:rsidRPr="006F2092">
        <w:rPr>
          <w:bCs/>
          <w:sz w:val="24"/>
        </w:rPr>
        <w:t>° les mécanismes de négociation des éventuels avenants et les modalités de résiliation ;</w:t>
      </w:r>
    </w:p>
    <w:p w:rsidR="00E33BF5" w:rsidRPr="00385C36" w:rsidRDefault="00E33BF5" w:rsidP="00955043">
      <w:pPr>
        <w:pStyle w:val="SNArticle"/>
        <w:jc w:val="both"/>
        <w:rPr>
          <w:b w:val="0"/>
          <w:bCs/>
          <w:sz w:val="24"/>
        </w:rPr>
      </w:pPr>
      <w:r>
        <w:rPr>
          <w:b w:val="0"/>
          <w:bCs/>
          <w:sz w:val="24"/>
        </w:rPr>
        <w:t>11</w:t>
      </w:r>
      <w:r w:rsidRPr="00385C36">
        <w:rPr>
          <w:b w:val="0"/>
          <w:bCs/>
          <w:sz w:val="24"/>
        </w:rPr>
        <w:t>° les modalités de suivi et d’évaluation de l’exercice de la mission et les indicateurs correspondants qui figureront dans la convention d’habilitation, ainsi que les modalités de contrôles reposant notamment sur la vérification des comptes de la mission confiée</w:t>
      </w:r>
      <w:r>
        <w:rPr>
          <w:b w:val="0"/>
          <w:bCs/>
          <w:sz w:val="24"/>
        </w:rPr>
        <w:t xml:space="preserve"> </w:t>
      </w:r>
      <w:r w:rsidRPr="006F2092">
        <w:rPr>
          <w:b w:val="0"/>
          <w:bCs/>
          <w:sz w:val="24"/>
        </w:rPr>
        <w:t>et sur l’imputation des coûts de structure</w:t>
      </w:r>
      <w:r w:rsidRPr="00385C36">
        <w:rPr>
          <w:b w:val="0"/>
          <w:bCs/>
          <w:sz w:val="24"/>
        </w:rPr>
        <w:t>, ainsi que, le régime des pénalités.</w:t>
      </w:r>
      <w:r>
        <w:rPr>
          <w:b w:val="0"/>
          <w:bCs/>
          <w:sz w:val="24"/>
        </w:rPr>
        <w:t xml:space="preserve"> </w:t>
      </w:r>
    </w:p>
    <w:p w:rsidR="00E33BF5" w:rsidRPr="00385C36" w:rsidRDefault="00E33BF5">
      <w:pPr>
        <w:pStyle w:val="Corpsdetexte"/>
      </w:pPr>
    </w:p>
    <w:p w:rsidR="00E33BF5" w:rsidRPr="00385C36" w:rsidRDefault="00E33BF5">
      <w:pPr>
        <w:pStyle w:val="SNArticle"/>
        <w:rPr>
          <w:sz w:val="24"/>
        </w:rPr>
      </w:pPr>
      <w:r w:rsidRPr="00385C36">
        <w:rPr>
          <w:sz w:val="24"/>
        </w:rPr>
        <w:lastRenderedPageBreak/>
        <w:t>Article 3</w:t>
      </w:r>
    </w:p>
    <w:p w:rsidR="00E33BF5" w:rsidRPr="00385C36" w:rsidRDefault="00E33BF5">
      <w:pPr>
        <w:pStyle w:val="SNArticle"/>
        <w:rPr>
          <w:sz w:val="24"/>
        </w:rPr>
      </w:pPr>
    </w:p>
    <w:p w:rsidR="00E33BF5" w:rsidRPr="00385C36" w:rsidRDefault="00E33BF5" w:rsidP="009B32EC">
      <w:pPr>
        <w:pStyle w:val="SNArticle"/>
        <w:jc w:val="both"/>
        <w:rPr>
          <w:b w:val="0"/>
          <w:bCs/>
          <w:sz w:val="24"/>
        </w:rPr>
      </w:pPr>
      <w:r w:rsidDel="003859D8">
        <w:rPr>
          <w:b w:val="0"/>
          <w:bCs/>
          <w:sz w:val="24"/>
        </w:rPr>
        <w:t xml:space="preserve"> </w:t>
      </w:r>
      <w:r>
        <w:rPr>
          <w:b w:val="0"/>
          <w:bCs/>
          <w:sz w:val="24"/>
        </w:rPr>
        <w:t>« Art. R 6121-2-1-3</w:t>
      </w:r>
      <w:r w:rsidRPr="00385C36">
        <w:rPr>
          <w:b w:val="0"/>
          <w:bCs/>
          <w:sz w:val="24"/>
        </w:rPr>
        <w:t xml:space="preserve"> – La procédure d’habilitation prévue à l’article L. 6121-2-1 du code du travail s’effectue dans le respect des principes d’égalité de traitement des candidats et de transparence des procédures. Elle devra intervenir après publicité préalable ouvrant appel à propositions.</w:t>
      </w:r>
    </w:p>
    <w:p w:rsidR="00E33BF5" w:rsidRPr="00385C36" w:rsidRDefault="00E33BF5" w:rsidP="009B32EC">
      <w:pPr>
        <w:pStyle w:val="SNArticle"/>
        <w:jc w:val="both"/>
        <w:rPr>
          <w:b w:val="0"/>
          <w:bCs/>
          <w:sz w:val="24"/>
        </w:rPr>
      </w:pPr>
      <w:r w:rsidRPr="00385C36">
        <w:rPr>
          <w:b w:val="0"/>
          <w:bCs/>
          <w:sz w:val="24"/>
        </w:rPr>
        <w:t xml:space="preserve">Le mode de publicité relève de la responsabilité de </w:t>
      </w:r>
      <w:smartTag w:uri="urn:schemas-microsoft-com:office:smarttags" w:element="PersonName">
        <w:smartTagPr>
          <w:attr w:name="ProductID" w:val="la Région. Dans"/>
        </w:smartTagPr>
        <w:r w:rsidRPr="00385C36">
          <w:rPr>
            <w:b w:val="0"/>
            <w:bCs/>
            <w:sz w:val="24"/>
          </w:rPr>
          <w:t>la Région. Dans</w:t>
        </w:r>
      </w:smartTag>
      <w:r w:rsidRPr="00385C36">
        <w:rPr>
          <w:b w:val="0"/>
          <w:bCs/>
          <w:sz w:val="24"/>
        </w:rPr>
        <w:t xml:space="preserve"> tous les cas, la publicité effectuée devra faire figurer le projet d’habilitation ainsi que la procédure de sélection des candidats. Cette dernière doit mentionner les critères objectifs de sélection des projets</w:t>
      </w:r>
      <w:r>
        <w:rPr>
          <w:b w:val="0"/>
          <w:bCs/>
          <w:sz w:val="24"/>
        </w:rPr>
        <w:t xml:space="preserve"> ainsi que, </w:t>
      </w:r>
      <w:r w:rsidRPr="00385C36">
        <w:rPr>
          <w:b w:val="0"/>
          <w:bCs/>
          <w:sz w:val="24"/>
        </w:rPr>
        <w:t>les modalités de consultation envisagées des candidats</w:t>
      </w:r>
      <w:r>
        <w:rPr>
          <w:b w:val="0"/>
          <w:bCs/>
          <w:sz w:val="24"/>
        </w:rPr>
        <w:t xml:space="preserve"> et</w:t>
      </w:r>
      <w:r w:rsidRPr="00385C36">
        <w:rPr>
          <w:b w:val="0"/>
          <w:bCs/>
          <w:sz w:val="24"/>
        </w:rPr>
        <w:t xml:space="preserve"> le délai de clôture du dépôt des</w:t>
      </w:r>
      <w:r>
        <w:rPr>
          <w:b w:val="0"/>
          <w:bCs/>
          <w:sz w:val="24"/>
        </w:rPr>
        <w:t xml:space="preserve"> propositions et leur durée de validité</w:t>
      </w:r>
      <w:r w:rsidRPr="00385C36">
        <w:rPr>
          <w:b w:val="0"/>
          <w:bCs/>
          <w:sz w:val="24"/>
        </w:rPr>
        <w:t>.</w:t>
      </w:r>
    </w:p>
    <w:p w:rsidR="00E33BF5" w:rsidRPr="00385C36" w:rsidRDefault="00E33BF5" w:rsidP="009B32EC">
      <w:pPr>
        <w:jc w:val="both"/>
        <w:rPr>
          <w:sz w:val="24"/>
        </w:rPr>
      </w:pPr>
      <w:r w:rsidRPr="006F2092">
        <w:rPr>
          <w:sz w:val="24"/>
        </w:rPr>
        <w:t>La publicité prévue dans le cadre de l’habilitation doit notamment mentionner les éléments suivants :</w:t>
      </w:r>
    </w:p>
    <w:p w:rsidR="00E33BF5" w:rsidRPr="00F2029B" w:rsidRDefault="00E33BF5" w:rsidP="00150284">
      <w:pPr>
        <w:jc w:val="both"/>
        <w:rPr>
          <w:sz w:val="24"/>
        </w:rPr>
      </w:pPr>
      <w:r w:rsidRPr="00385C36">
        <w:rPr>
          <w:sz w:val="24"/>
        </w:rPr>
        <w:t>- Les informations à fournir par le candidat : capacités financières,</w:t>
      </w:r>
      <w:r>
        <w:rPr>
          <w:sz w:val="24"/>
        </w:rPr>
        <w:t xml:space="preserve"> </w:t>
      </w:r>
      <w:r w:rsidRPr="006F2092">
        <w:rPr>
          <w:sz w:val="24"/>
        </w:rPr>
        <w:t>notamment comptes annuels, bilans, comptes de résultat et annexe</w:t>
      </w:r>
      <w:r>
        <w:rPr>
          <w:sz w:val="24"/>
        </w:rPr>
        <w:t xml:space="preserve">, </w:t>
      </w:r>
      <w:r w:rsidRPr="00385C36">
        <w:rPr>
          <w:sz w:val="24"/>
        </w:rPr>
        <w:t>moyens qui seront mis en œuvre pour l’accomplissement de la mission</w:t>
      </w:r>
      <w:r>
        <w:rPr>
          <w:sz w:val="24"/>
        </w:rPr>
        <w:t xml:space="preserve"> et les autres éléments sollicités en fonction des critères de sélection.</w:t>
      </w:r>
      <w:r w:rsidRPr="00385C36">
        <w:rPr>
          <w:sz w:val="24"/>
        </w:rPr>
        <w:t> </w:t>
      </w:r>
      <w:r w:rsidRPr="00F2029B">
        <w:rPr>
          <w:sz w:val="24"/>
        </w:rPr>
        <w:t xml:space="preserve">Le candidat </w:t>
      </w:r>
      <w:r>
        <w:rPr>
          <w:sz w:val="24"/>
        </w:rPr>
        <w:t>devra indiquer s’il se</w:t>
      </w:r>
      <w:r w:rsidRPr="00F2029B">
        <w:rPr>
          <w:sz w:val="24"/>
        </w:rPr>
        <w:t xml:space="preserve"> </w:t>
      </w:r>
      <w:r>
        <w:rPr>
          <w:sz w:val="24"/>
        </w:rPr>
        <w:t>présente</w:t>
      </w:r>
      <w:r w:rsidRPr="00F2029B">
        <w:rPr>
          <w:sz w:val="24"/>
        </w:rPr>
        <w:t xml:space="preserve"> seul ou en groupement.</w:t>
      </w:r>
    </w:p>
    <w:p w:rsidR="00E33BF5" w:rsidRDefault="00E33BF5" w:rsidP="009B32EC">
      <w:pPr>
        <w:jc w:val="both"/>
        <w:rPr>
          <w:sz w:val="24"/>
        </w:rPr>
      </w:pPr>
      <w:r w:rsidRPr="00385C36">
        <w:rPr>
          <w:sz w:val="24"/>
        </w:rPr>
        <w:t xml:space="preserve">- La date de </w:t>
      </w:r>
      <w:r w:rsidRPr="006F2092">
        <w:rPr>
          <w:sz w:val="24"/>
        </w:rPr>
        <w:t>dépôt des propositions par les candidats à l’habilitation</w:t>
      </w:r>
      <w:r w:rsidRPr="00385C36">
        <w:rPr>
          <w:sz w:val="24"/>
        </w:rPr>
        <w:t>;</w:t>
      </w:r>
    </w:p>
    <w:p w:rsidR="00E33BF5" w:rsidRPr="00385C36" w:rsidRDefault="00E33BF5" w:rsidP="009B32EC">
      <w:pPr>
        <w:jc w:val="both"/>
        <w:rPr>
          <w:sz w:val="24"/>
        </w:rPr>
      </w:pPr>
      <w:r w:rsidRPr="006F2092">
        <w:rPr>
          <w:sz w:val="24"/>
        </w:rPr>
        <w:t>La procédure de sélection doit indiquer notamment que ;</w:t>
      </w:r>
      <w:r>
        <w:rPr>
          <w:sz w:val="24"/>
        </w:rPr>
        <w:t xml:space="preserve"> </w:t>
      </w:r>
    </w:p>
    <w:p w:rsidR="00E33BF5" w:rsidRPr="00385C36" w:rsidRDefault="00E33BF5" w:rsidP="009B32EC">
      <w:pPr>
        <w:jc w:val="both"/>
        <w:rPr>
          <w:sz w:val="24"/>
        </w:rPr>
      </w:pPr>
      <w:r w:rsidRPr="00385C36">
        <w:rPr>
          <w:sz w:val="24"/>
        </w:rPr>
        <w:t xml:space="preserve">- Le choix du ou des organismes se fait au vu des réponses des candidats, de leur capacité à répondre aux besoins, aux obligations de service public et critères prévus dans l’appel à </w:t>
      </w:r>
      <w:r>
        <w:rPr>
          <w:sz w:val="24"/>
        </w:rPr>
        <w:t>propositions</w:t>
      </w:r>
      <w:r w:rsidRPr="00385C36">
        <w:rPr>
          <w:sz w:val="24"/>
        </w:rPr>
        <w:t>.</w:t>
      </w:r>
    </w:p>
    <w:p w:rsidR="00E33BF5" w:rsidRDefault="00E33BF5" w:rsidP="009B32EC">
      <w:pPr>
        <w:jc w:val="both"/>
        <w:rPr>
          <w:sz w:val="24"/>
        </w:rPr>
      </w:pPr>
      <w:r w:rsidRPr="00385C36">
        <w:rPr>
          <w:sz w:val="24"/>
        </w:rPr>
        <w:t>-</w:t>
      </w:r>
      <w:r>
        <w:rPr>
          <w:sz w:val="24"/>
        </w:rPr>
        <w:t xml:space="preserve"> </w:t>
      </w:r>
      <w:r w:rsidRPr="00385C36">
        <w:rPr>
          <w:sz w:val="24"/>
        </w:rPr>
        <w:t>Le choix de l’organisme et le rejet des candidatures sont notifiés par lettre recommandée avec accusé de réception, ou par tout autre moyen permettant d’établir une date certaine.</w:t>
      </w:r>
    </w:p>
    <w:p w:rsidR="00E33BF5" w:rsidRPr="00385C36" w:rsidRDefault="00E33BF5" w:rsidP="009B32EC">
      <w:pPr>
        <w:jc w:val="both"/>
        <w:rPr>
          <w:sz w:val="24"/>
        </w:rPr>
      </w:pPr>
    </w:p>
    <w:p w:rsidR="00E33BF5" w:rsidRDefault="00E33BF5">
      <w:pPr>
        <w:jc w:val="both"/>
        <w:rPr>
          <w:bCs/>
          <w:sz w:val="24"/>
        </w:rPr>
      </w:pPr>
      <w:r w:rsidRPr="00385C36" w:rsidDel="003859D8">
        <w:rPr>
          <w:sz w:val="24"/>
        </w:rPr>
        <w:t xml:space="preserve"> </w:t>
      </w:r>
      <w:r w:rsidRPr="00385C36">
        <w:rPr>
          <w:bCs/>
          <w:sz w:val="24"/>
        </w:rPr>
        <w:t>« Art. R 6121-2-1-</w:t>
      </w:r>
      <w:r>
        <w:rPr>
          <w:bCs/>
          <w:sz w:val="24"/>
        </w:rPr>
        <w:t>4</w:t>
      </w:r>
      <w:r w:rsidRPr="00385C36">
        <w:rPr>
          <w:bCs/>
          <w:sz w:val="24"/>
        </w:rPr>
        <w:t xml:space="preserve"> </w:t>
      </w:r>
      <w:r>
        <w:rPr>
          <w:bCs/>
          <w:sz w:val="24"/>
        </w:rPr>
        <w:t xml:space="preserve">- </w:t>
      </w:r>
      <w:r w:rsidRPr="00385C36">
        <w:rPr>
          <w:bCs/>
          <w:sz w:val="24"/>
        </w:rPr>
        <w:t>Les candidats présentent un dossier permettant de vérifier les moyens qui seront mis en œuvre pour l’accomplissement de la mission accompagné d’un budget prévisionnel.</w:t>
      </w:r>
    </w:p>
    <w:p w:rsidR="00E33BF5" w:rsidRDefault="00E33BF5" w:rsidP="00115916">
      <w:pPr>
        <w:jc w:val="both"/>
        <w:rPr>
          <w:bCs/>
          <w:sz w:val="24"/>
        </w:rPr>
      </w:pPr>
      <w:r w:rsidRPr="00385C36">
        <w:rPr>
          <w:bCs/>
          <w:sz w:val="24"/>
        </w:rPr>
        <w:t xml:space="preserve">D'autres éléments peuvent être sollicités des candidats en fonction des critères de sélection retenus. </w:t>
      </w:r>
      <w:smartTag w:uri="urn:schemas-microsoft-com:office:smarttags" w:element="PersonName">
        <w:smartTagPr>
          <w:attr w:name="ProductID" w:val="la Région"/>
        </w:smartTagPr>
        <w:r w:rsidRPr="006F2092">
          <w:rPr>
            <w:bCs/>
            <w:sz w:val="24"/>
          </w:rPr>
          <w:t>La Région</w:t>
        </w:r>
      </w:smartTag>
      <w:r w:rsidRPr="006F2092">
        <w:rPr>
          <w:bCs/>
          <w:sz w:val="24"/>
        </w:rPr>
        <w:t xml:space="preserve"> pourra également demander au candidat de compléter son dossier et devra alors en avertir les autres candidats.</w:t>
      </w:r>
    </w:p>
    <w:p w:rsidR="00E33BF5" w:rsidRDefault="00E33BF5" w:rsidP="00115916">
      <w:pPr>
        <w:jc w:val="both"/>
        <w:rPr>
          <w:bCs/>
          <w:sz w:val="24"/>
        </w:rPr>
      </w:pPr>
      <w:smartTag w:uri="urn:schemas-microsoft-com:office:smarttags" w:element="PersonName">
        <w:smartTagPr>
          <w:attr w:name="ProductID" w:val="la Région"/>
        </w:smartTagPr>
        <w:r>
          <w:rPr>
            <w:bCs/>
            <w:sz w:val="24"/>
          </w:rPr>
          <w:t>La Région</w:t>
        </w:r>
      </w:smartTag>
      <w:r>
        <w:rPr>
          <w:bCs/>
          <w:sz w:val="24"/>
        </w:rPr>
        <w:t xml:space="preserve"> peut autoriser les candidats à proposer des variantes au projet d'habilitation mentionné aux articles </w:t>
      </w:r>
      <w:r w:rsidRPr="00CF0B2D">
        <w:rPr>
          <w:bCs/>
          <w:sz w:val="24"/>
        </w:rPr>
        <w:t>R 6121-2-1-2 et</w:t>
      </w:r>
      <w:r>
        <w:rPr>
          <w:bCs/>
          <w:sz w:val="24"/>
        </w:rPr>
        <w:t>, sous réserve du respect des exigences minimales qu'elle définit.</w:t>
      </w:r>
    </w:p>
    <w:p w:rsidR="00E33BF5" w:rsidRPr="00385C36" w:rsidRDefault="00E33BF5" w:rsidP="00115916">
      <w:pPr>
        <w:jc w:val="both"/>
        <w:rPr>
          <w:bCs/>
          <w:sz w:val="24"/>
        </w:rPr>
      </w:pPr>
      <w:r>
        <w:rPr>
          <w:bCs/>
          <w:sz w:val="24"/>
        </w:rPr>
        <w:t xml:space="preserve">Après réception des dossiers, </w:t>
      </w:r>
      <w:smartTag w:uri="urn:schemas-microsoft-com:office:smarttags" w:element="PersonName">
        <w:smartTagPr>
          <w:attr w:name="ProductID" w:val="la Région"/>
        </w:smartTagPr>
        <w:r>
          <w:rPr>
            <w:bCs/>
            <w:sz w:val="24"/>
          </w:rPr>
          <w:t>la Région</w:t>
        </w:r>
      </w:smartTag>
      <w:r>
        <w:rPr>
          <w:bCs/>
          <w:sz w:val="24"/>
        </w:rPr>
        <w:t xml:space="preserve"> pourra engager avec les candidats un dialogue en vue de préciser, améliorer ou adapter leur projet afin de mieux répondre aux obligations de service public mentionnées dans la procédure d’habilitation. Si </w:t>
      </w:r>
      <w:smartTag w:uri="urn:schemas-microsoft-com:office:smarttags" w:element="PersonName">
        <w:smartTagPr>
          <w:attr w:name="ProductID" w:val="la Région"/>
        </w:smartTagPr>
        <w:r>
          <w:rPr>
            <w:bCs/>
            <w:sz w:val="24"/>
          </w:rPr>
          <w:t>la Région</w:t>
        </w:r>
      </w:smartTag>
      <w:r>
        <w:rPr>
          <w:bCs/>
          <w:sz w:val="24"/>
        </w:rPr>
        <w:t xml:space="preserve"> choisit de ne pas engager ce dialogue avec certains candidats, elle devra le leur notifier et le motiver.</w:t>
      </w:r>
    </w:p>
    <w:p w:rsidR="00E33BF5" w:rsidRPr="00F37EF7" w:rsidRDefault="00E33BF5" w:rsidP="00150284">
      <w:pPr>
        <w:jc w:val="both"/>
        <w:rPr>
          <w:rFonts w:ascii="NewsGoth BT" w:hAnsi="NewsGoth BT"/>
          <w:b/>
          <w:sz w:val="22"/>
          <w:szCs w:val="22"/>
        </w:rPr>
      </w:pPr>
      <w:smartTag w:uri="urn:schemas-microsoft-com:office:smarttags" w:element="PersonName">
        <w:smartTagPr>
          <w:attr w:name="ProductID" w:val="la Région"/>
        </w:smartTagPr>
        <w:r>
          <w:rPr>
            <w:bCs/>
            <w:sz w:val="24"/>
          </w:rPr>
          <w:t>La Région</w:t>
        </w:r>
      </w:smartTag>
      <w:r>
        <w:rPr>
          <w:bCs/>
          <w:sz w:val="24"/>
        </w:rPr>
        <w:t xml:space="preserve"> pourra déclarer </w:t>
      </w:r>
      <w:r w:rsidRPr="006F2092">
        <w:rPr>
          <w:bCs/>
          <w:sz w:val="24"/>
        </w:rPr>
        <w:t>la procédure de sélection</w:t>
      </w:r>
      <w:r>
        <w:rPr>
          <w:bCs/>
          <w:sz w:val="24"/>
        </w:rPr>
        <w:t xml:space="preserve"> infructueuse.</w:t>
      </w:r>
      <w:r w:rsidR="00836790">
        <w:rPr>
          <w:bCs/>
          <w:sz w:val="24"/>
        </w:rPr>
        <w:t xml:space="preserve"> </w:t>
      </w:r>
      <w:r w:rsidRPr="00F37EF7">
        <w:rPr>
          <w:bCs/>
          <w:sz w:val="24"/>
        </w:rPr>
        <w:t xml:space="preserve">La convention d’habilitation signée par le Président du conseil régional </w:t>
      </w:r>
      <w:r w:rsidR="00F37EF7">
        <w:rPr>
          <w:bCs/>
          <w:sz w:val="24"/>
        </w:rPr>
        <w:t>comprend</w:t>
      </w:r>
      <w:r w:rsidRPr="00F37EF7">
        <w:rPr>
          <w:bCs/>
          <w:sz w:val="24"/>
        </w:rPr>
        <w:t xml:space="preserve"> </w:t>
      </w:r>
      <w:r w:rsidR="002D0FCC" w:rsidRPr="00F37EF7">
        <w:rPr>
          <w:bCs/>
          <w:sz w:val="24"/>
        </w:rPr>
        <w:t>les informations figurant du 1° au 11° à l</w:t>
      </w:r>
      <w:r w:rsidRPr="00F37EF7">
        <w:rPr>
          <w:bCs/>
          <w:sz w:val="24"/>
        </w:rPr>
        <w:t>’</w:t>
      </w:r>
      <w:r w:rsidR="002D0FCC" w:rsidRPr="00F37EF7">
        <w:rPr>
          <w:bCs/>
          <w:sz w:val="24"/>
        </w:rPr>
        <w:t>alinéa 2 de l</w:t>
      </w:r>
      <w:r w:rsidRPr="00F37EF7">
        <w:rPr>
          <w:bCs/>
          <w:sz w:val="24"/>
        </w:rPr>
        <w:t>’</w:t>
      </w:r>
      <w:r w:rsidR="002D0FCC" w:rsidRPr="00F37EF7">
        <w:rPr>
          <w:bCs/>
          <w:sz w:val="24"/>
        </w:rPr>
        <w:t>article R.</w:t>
      </w:r>
      <w:r w:rsidRPr="00F37EF7">
        <w:rPr>
          <w:bCs/>
          <w:sz w:val="24"/>
        </w:rPr>
        <w:t xml:space="preserve"> 6121-2-1-2 et </w:t>
      </w:r>
      <w:r w:rsidR="002D0FCC" w:rsidRPr="00F37EF7">
        <w:rPr>
          <w:bCs/>
          <w:sz w:val="24"/>
        </w:rPr>
        <w:t>faire état des droits  et des engagements applicables au(x) titulaire(s) de l</w:t>
      </w:r>
      <w:r w:rsidRPr="00F37EF7">
        <w:rPr>
          <w:bCs/>
          <w:sz w:val="24"/>
        </w:rPr>
        <w:t>’</w:t>
      </w:r>
      <w:r w:rsidR="002D0FCC" w:rsidRPr="00F37EF7">
        <w:rPr>
          <w:bCs/>
          <w:sz w:val="24"/>
        </w:rPr>
        <w:t>habilitation.</w:t>
      </w:r>
      <w:r w:rsidRPr="00F37EF7">
        <w:rPr>
          <w:bCs/>
          <w:sz w:val="24"/>
        </w:rPr>
        <w:t xml:space="preserve"> </w:t>
      </w:r>
    </w:p>
    <w:p w:rsidR="00E33BF5" w:rsidRPr="00F37EF7" w:rsidRDefault="00E33BF5" w:rsidP="00194F7E">
      <w:pPr>
        <w:jc w:val="both"/>
        <w:rPr>
          <w:bCs/>
          <w:sz w:val="24"/>
        </w:rPr>
      </w:pPr>
      <w:r w:rsidRPr="00F37EF7">
        <w:rPr>
          <w:bCs/>
          <w:sz w:val="24"/>
        </w:rPr>
        <w:t xml:space="preserve">Dès signature, </w:t>
      </w:r>
      <w:smartTag w:uri="urn:schemas-microsoft-com:office:smarttags" w:element="PersonName">
        <w:smartTagPr>
          <w:attr w:name="ProductID" w:val="la Région"/>
        </w:smartTagPr>
        <w:r w:rsidRPr="00F37EF7">
          <w:rPr>
            <w:bCs/>
            <w:sz w:val="24"/>
          </w:rPr>
          <w:t>la Région</w:t>
        </w:r>
      </w:smartTag>
      <w:r w:rsidRPr="00F37EF7">
        <w:rPr>
          <w:bCs/>
          <w:sz w:val="24"/>
        </w:rPr>
        <w:t xml:space="preserve"> notifie les résultats de la consultation aux autres candidats.</w:t>
      </w:r>
    </w:p>
    <w:p w:rsidR="00E33BF5" w:rsidRPr="00385C36" w:rsidRDefault="002D0FCC" w:rsidP="00194F7E">
      <w:pPr>
        <w:jc w:val="both"/>
        <w:rPr>
          <w:bCs/>
          <w:sz w:val="24"/>
        </w:rPr>
      </w:pPr>
      <w:r w:rsidRPr="00F37EF7">
        <w:rPr>
          <w:bCs/>
          <w:sz w:val="24"/>
        </w:rPr>
        <w:t>La convention d</w:t>
      </w:r>
      <w:r w:rsidR="00E33BF5" w:rsidRPr="00F37EF7">
        <w:rPr>
          <w:bCs/>
          <w:sz w:val="24"/>
        </w:rPr>
        <w:t>’</w:t>
      </w:r>
      <w:r w:rsidRPr="00F37EF7">
        <w:rPr>
          <w:bCs/>
          <w:sz w:val="24"/>
        </w:rPr>
        <w:t>habilitation devra répondre aux obligations applicables en matière de publication d</w:t>
      </w:r>
      <w:r w:rsidR="00E33BF5" w:rsidRPr="00F37EF7">
        <w:rPr>
          <w:bCs/>
          <w:sz w:val="24"/>
        </w:rPr>
        <w:t>’</w:t>
      </w:r>
      <w:r w:rsidRPr="00F37EF7">
        <w:rPr>
          <w:bCs/>
          <w:sz w:val="24"/>
        </w:rPr>
        <w:t>un avis d</w:t>
      </w:r>
      <w:r w:rsidR="00E33BF5" w:rsidRPr="00F37EF7">
        <w:rPr>
          <w:bCs/>
          <w:sz w:val="24"/>
        </w:rPr>
        <w:t>’</w:t>
      </w:r>
      <w:r w:rsidRPr="00F37EF7">
        <w:rPr>
          <w:bCs/>
          <w:sz w:val="24"/>
        </w:rPr>
        <w:t>attribution au Journal Officiel de l</w:t>
      </w:r>
      <w:r w:rsidR="00E33BF5" w:rsidRPr="00F37EF7">
        <w:rPr>
          <w:bCs/>
          <w:sz w:val="24"/>
        </w:rPr>
        <w:t>’</w:t>
      </w:r>
      <w:r w:rsidRPr="00F37EF7">
        <w:rPr>
          <w:bCs/>
          <w:sz w:val="24"/>
        </w:rPr>
        <w:t>Union Européenne.</w:t>
      </w:r>
      <w:r w:rsidR="00E33BF5" w:rsidRPr="00F37EF7">
        <w:rPr>
          <w:bCs/>
          <w:sz w:val="24"/>
        </w:rPr>
        <w:t> »</w:t>
      </w:r>
    </w:p>
    <w:p w:rsidR="00E33BF5" w:rsidRPr="00385C36" w:rsidRDefault="00E33BF5">
      <w:pPr>
        <w:pStyle w:val="SNArticle"/>
        <w:jc w:val="both"/>
        <w:rPr>
          <w:b w:val="0"/>
          <w:bCs/>
          <w:sz w:val="24"/>
        </w:rPr>
      </w:pPr>
    </w:p>
    <w:p w:rsidR="00E33BF5" w:rsidRDefault="00E33BF5" w:rsidP="000B1F8C">
      <w:pPr>
        <w:pStyle w:val="SNArticle"/>
        <w:rPr>
          <w:b w:val="0"/>
        </w:rPr>
      </w:pPr>
      <w:r w:rsidRPr="00385C36">
        <w:rPr>
          <w:sz w:val="24"/>
        </w:rPr>
        <w:t>Article 4</w:t>
      </w:r>
    </w:p>
    <w:p w:rsidR="00E33BF5" w:rsidRPr="00385C36" w:rsidRDefault="00E33BF5" w:rsidP="00CD6FAC">
      <w:pPr>
        <w:pStyle w:val="Corpsdetexte"/>
      </w:pPr>
      <w:r>
        <w:t>« </w:t>
      </w:r>
      <w:r w:rsidRPr="00385C36">
        <w:rPr>
          <w:b/>
          <w:bCs/>
        </w:rPr>
        <w:t>Art. R 6121-2-1-</w:t>
      </w:r>
      <w:r>
        <w:rPr>
          <w:b/>
          <w:bCs/>
        </w:rPr>
        <w:t>5</w:t>
      </w:r>
      <w:r w:rsidRPr="00385C36">
        <w:rPr>
          <w:b/>
          <w:bCs/>
        </w:rPr>
        <w:t xml:space="preserve"> </w:t>
      </w:r>
      <w:r>
        <w:rPr>
          <w:b/>
          <w:bCs/>
        </w:rPr>
        <w:t xml:space="preserve">– </w:t>
      </w:r>
      <w:r>
        <w:t xml:space="preserve">Sous </w:t>
      </w:r>
      <w:r w:rsidRPr="00385C36">
        <w:t xml:space="preserve">réserve d’une durée maximale de 5 ans, une habilitation peut </w:t>
      </w:r>
      <w:r>
        <w:t xml:space="preserve">prévoir une ou plusieurs </w:t>
      </w:r>
      <w:r w:rsidRPr="006F2092">
        <w:t>reconductions</w:t>
      </w:r>
      <w:r>
        <w:t xml:space="preserve">. » </w:t>
      </w:r>
    </w:p>
    <w:p w:rsidR="00E33BF5" w:rsidRDefault="00E33BF5" w:rsidP="00441536">
      <w:pPr>
        <w:pStyle w:val="Corpsdetexte"/>
      </w:pPr>
    </w:p>
    <w:p w:rsidR="00E33BF5" w:rsidRPr="00385C36" w:rsidRDefault="00E33BF5" w:rsidP="00441536">
      <w:pPr>
        <w:pStyle w:val="Corpsdetexte"/>
      </w:pPr>
      <w:r w:rsidRPr="00385C36">
        <w:t>«</w:t>
      </w:r>
      <w:r w:rsidRPr="00385C36">
        <w:rPr>
          <w:b/>
          <w:bCs/>
        </w:rPr>
        <w:t>Art. R 6121-2-1-</w:t>
      </w:r>
      <w:r>
        <w:rPr>
          <w:b/>
          <w:bCs/>
        </w:rPr>
        <w:t>6</w:t>
      </w:r>
      <w:r w:rsidRPr="00385C36">
        <w:rPr>
          <w:b/>
          <w:bCs/>
        </w:rPr>
        <w:t xml:space="preserve"> </w:t>
      </w:r>
      <w:r w:rsidRPr="00385C36">
        <w:t xml:space="preserve">− Pour  chaque organisme ou groupement habilité, en application de l’article L6121-2-1-1, au plus tard six mois avant l’échéance de la mission de service public qu’il assure, </w:t>
      </w:r>
      <w:smartTag w:uri="urn:schemas-microsoft-com:office:smarttags" w:element="PersonName">
        <w:smartTagPr>
          <w:attr w:name="ProductID" w:val="la Région"/>
        </w:smartTagPr>
        <w:r w:rsidRPr="00385C36">
          <w:t>la Région</w:t>
        </w:r>
      </w:smartTag>
      <w:r w:rsidRPr="00385C36">
        <w:t xml:space="preserve"> évalue la réalisation de la mission au regard des objectifs et indicateurs mentionnés au 8° de l’article R</w:t>
      </w:r>
      <w:r w:rsidRPr="00385C36">
        <w:rPr>
          <w:bCs/>
        </w:rPr>
        <w:t xml:space="preserve"> 6121-2-1-2 </w:t>
      </w:r>
      <w:r w:rsidRPr="00385C36">
        <w:t>et des résultats de la convention d’habilitation, mesurant la qualité de la réalisation.</w:t>
      </w:r>
      <w:r>
        <w:t> »</w:t>
      </w:r>
    </w:p>
    <w:p w:rsidR="00E33BF5" w:rsidRPr="00385C36" w:rsidRDefault="00E33BF5" w:rsidP="00441536">
      <w:pPr>
        <w:pStyle w:val="Corpsdetexte"/>
      </w:pPr>
    </w:p>
    <w:p w:rsidR="00E33BF5" w:rsidRPr="00F2029B" w:rsidRDefault="00E33BF5">
      <w:pPr>
        <w:pStyle w:val="Corpsdetexte"/>
      </w:pPr>
      <w:r w:rsidRPr="00385C36" w:rsidDel="003859D8">
        <w:t xml:space="preserve"> </w:t>
      </w:r>
      <w:r w:rsidRPr="00385C36">
        <w:rPr>
          <w:b/>
          <w:bCs/>
        </w:rPr>
        <w:t>« Art. R 6121-2-1-</w:t>
      </w:r>
      <w:r>
        <w:rPr>
          <w:b/>
          <w:bCs/>
        </w:rPr>
        <w:t>7</w:t>
      </w:r>
      <w:r w:rsidRPr="00385C36">
        <w:rPr>
          <w:b/>
          <w:bCs/>
        </w:rPr>
        <w:t xml:space="preserve"> - </w:t>
      </w:r>
      <w:smartTag w:uri="urn:schemas-microsoft-com:office:smarttags" w:element="PersonName">
        <w:smartTagPr>
          <w:attr w:name="ProductID" w:val="la Région"/>
        </w:smartTagPr>
        <w:r w:rsidRPr="00385C36">
          <w:t>La Région</w:t>
        </w:r>
      </w:smartTag>
      <w:r w:rsidRPr="00385C36">
        <w:t xml:space="preserve"> peut résilier l’habilitation pour un motif d’intérêt général sous réserve des droits à indemnités du titulaire</w:t>
      </w:r>
    </w:p>
    <w:p w:rsidR="00E33BF5" w:rsidRPr="00385C36" w:rsidRDefault="00E33BF5">
      <w:pPr>
        <w:pStyle w:val="Corpsdetexte"/>
      </w:pPr>
      <w:smartTag w:uri="urn:schemas-microsoft-com:office:smarttags" w:element="PersonName">
        <w:smartTagPr>
          <w:attr w:name="ProductID" w:val="la Région"/>
        </w:smartTagPr>
        <w:r w:rsidRPr="00385C36">
          <w:t>La Région</w:t>
        </w:r>
      </w:smartTag>
      <w:r w:rsidRPr="00385C36">
        <w:t xml:space="preserve"> peut résilier l’habilitation du fait d’une inexécution partielle ou totale  des obligations relevant du titulaire. Au préalable, il doit être fait l’objet d’une mise en demeure mentionnant les obligations non respectées. S’il n’est pas donné suite à la mise en demeure sous quinze jours, </w:t>
      </w:r>
      <w:smartTag w:uri="urn:schemas-microsoft-com:office:smarttags" w:element="PersonName">
        <w:smartTagPr>
          <w:attr w:name="ProductID" w:val="la Région"/>
        </w:smartTagPr>
        <w:r w:rsidRPr="00385C36">
          <w:t>la Région</w:t>
        </w:r>
      </w:smartTag>
      <w:r w:rsidRPr="00385C36">
        <w:t xml:space="preserve"> peut résilier unilatéralement l’habilitation par décision motivée. Elle doit mentionner expressément le motif de la résiliation et sa date d’effet.</w:t>
      </w:r>
    </w:p>
    <w:p w:rsidR="00E33BF5" w:rsidRPr="00385C36" w:rsidRDefault="00E33BF5">
      <w:pPr>
        <w:pStyle w:val="Corpsdetexte"/>
      </w:pPr>
      <w:r w:rsidRPr="00385C36">
        <w:t>Un décompte des dépenses engagées doit être produit selon les principes de l’article R 6121-2-1-3. La résiliation pour inexécution n’ouvre pas droit au versement d’indemnités au titulaire. »</w:t>
      </w:r>
    </w:p>
    <w:p w:rsidR="00E33BF5" w:rsidRPr="00385C36" w:rsidRDefault="00E33BF5">
      <w:pPr>
        <w:pStyle w:val="Corpsdetexte"/>
      </w:pPr>
    </w:p>
    <w:p w:rsidR="00E33BF5" w:rsidRPr="00385C36" w:rsidRDefault="00E33BF5">
      <w:pPr>
        <w:pStyle w:val="SNDate"/>
        <w:rPr>
          <w:sz w:val="24"/>
        </w:rPr>
      </w:pPr>
      <w:r w:rsidRPr="00385C36">
        <w:rPr>
          <w:sz w:val="24"/>
        </w:rPr>
        <w:t xml:space="preserve">Fait le </w:t>
      </w:r>
    </w:p>
    <w:p w:rsidR="00E33BF5" w:rsidRPr="00385C36" w:rsidRDefault="00E33BF5" w:rsidP="00955043">
      <w:pPr>
        <w:pStyle w:val="SNContreseing"/>
        <w:spacing w:before="360"/>
        <w:rPr>
          <w:sz w:val="24"/>
        </w:rPr>
      </w:pPr>
      <w:r w:rsidRPr="00385C36">
        <w:rPr>
          <w:sz w:val="24"/>
        </w:rPr>
        <w:t>Par le Premier ministre :</w:t>
      </w:r>
    </w:p>
    <w:p w:rsidR="00F37EF7" w:rsidRDefault="00E33BF5" w:rsidP="00F37EF7">
      <w:pPr>
        <w:pStyle w:val="SNSignatureGauche"/>
        <w:rPr>
          <w:sz w:val="24"/>
        </w:rPr>
      </w:pPr>
      <w:r w:rsidRPr="00385C36">
        <w:rPr>
          <w:sz w:val="24"/>
        </w:rPr>
        <w:t>Le ministre du travail, de l’emploi et du dialogue socia</w:t>
      </w:r>
      <w:r>
        <w:rPr>
          <w:sz w:val="24"/>
        </w:rPr>
        <w:t>l</w:t>
      </w:r>
    </w:p>
    <w:p w:rsidR="00E33BF5" w:rsidRDefault="00E33BF5" w:rsidP="00F37EF7">
      <w:pPr>
        <w:pStyle w:val="SNSignatureGauche"/>
        <w:rPr>
          <w:sz w:val="24"/>
        </w:rPr>
      </w:pPr>
      <w:r w:rsidRPr="00385C36">
        <w:rPr>
          <w:sz w:val="24"/>
        </w:rPr>
        <w:t xml:space="preserve">Le ministre de la décentralisation </w:t>
      </w:r>
      <w:r>
        <w:rPr>
          <w:sz w:val="24"/>
        </w:rPr>
        <w:t>et de la fonction publique</w:t>
      </w:r>
    </w:p>
    <w:p w:rsidR="00F37EF7" w:rsidRDefault="00F37EF7" w:rsidP="006F2092">
      <w:pPr>
        <w:pStyle w:val="SNSignatureGauche"/>
        <w:spacing w:after="0"/>
        <w:rPr>
          <w:sz w:val="24"/>
        </w:rPr>
      </w:pPr>
    </w:p>
    <w:p w:rsidR="00F37EF7" w:rsidRPr="00385C36" w:rsidRDefault="00F37EF7" w:rsidP="006F2092">
      <w:pPr>
        <w:pStyle w:val="SNSignatureGauche"/>
        <w:spacing w:after="0"/>
        <w:rPr>
          <w:sz w:val="24"/>
        </w:rPr>
      </w:pPr>
      <w:r>
        <w:rPr>
          <w:sz w:val="24"/>
        </w:rPr>
        <w:t>Le ministre des finances et des comptes publics</w:t>
      </w:r>
    </w:p>
    <w:sectPr w:rsidR="00F37EF7" w:rsidRPr="00385C36" w:rsidSect="0073258E">
      <w:pgSz w:w="11906" w:h="16838"/>
      <w:pgMar w:top="1134" w:right="1418" w:bottom="1418"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2D3" w:rsidRDefault="000E02D3" w:rsidP="009B32EC">
      <w:pPr>
        <w:spacing w:after="0" w:line="240" w:lineRule="auto"/>
      </w:pPr>
      <w:r>
        <w:separator/>
      </w:r>
    </w:p>
  </w:endnote>
  <w:endnote w:type="continuationSeparator" w:id="0">
    <w:p w:rsidR="000E02D3" w:rsidRDefault="000E02D3" w:rsidP="009B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NewsGoth BT">
    <w:altName w:val="Corbe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2D3" w:rsidRDefault="000E02D3" w:rsidP="009B32EC">
      <w:pPr>
        <w:spacing w:after="0" w:line="240" w:lineRule="auto"/>
      </w:pPr>
      <w:r>
        <w:separator/>
      </w:r>
    </w:p>
  </w:footnote>
  <w:footnote w:type="continuationSeparator" w:id="0">
    <w:p w:rsidR="000E02D3" w:rsidRDefault="000E02D3" w:rsidP="009B32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24056"/>
    <w:multiLevelType w:val="hybridMultilevel"/>
    <w:tmpl w:val="8028EE68"/>
    <w:lvl w:ilvl="0" w:tplc="FCF6FFC2">
      <w:start w:val="3"/>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FB097F"/>
    <w:multiLevelType w:val="hybridMultilevel"/>
    <w:tmpl w:val="68527852"/>
    <w:lvl w:ilvl="0" w:tplc="E690E9BC">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7B9A0E82"/>
    <w:multiLevelType w:val="hybridMultilevel"/>
    <w:tmpl w:val="107822A6"/>
    <w:lvl w:ilvl="0" w:tplc="F10017B0">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BF"/>
    <w:rsid w:val="0000047D"/>
    <w:rsid w:val="000258D8"/>
    <w:rsid w:val="00030B6F"/>
    <w:rsid w:val="00035D49"/>
    <w:rsid w:val="000732FD"/>
    <w:rsid w:val="00073B0F"/>
    <w:rsid w:val="00086C50"/>
    <w:rsid w:val="000A03C4"/>
    <w:rsid w:val="000A0AF9"/>
    <w:rsid w:val="000B1F8C"/>
    <w:rsid w:val="000D410A"/>
    <w:rsid w:val="000E02D3"/>
    <w:rsid w:val="001122A7"/>
    <w:rsid w:val="00115916"/>
    <w:rsid w:val="00135A3B"/>
    <w:rsid w:val="00144AF4"/>
    <w:rsid w:val="00150284"/>
    <w:rsid w:val="0016374A"/>
    <w:rsid w:val="00166D8C"/>
    <w:rsid w:val="00180DD2"/>
    <w:rsid w:val="00194F7E"/>
    <w:rsid w:val="001B69AE"/>
    <w:rsid w:val="001C2827"/>
    <w:rsid w:val="001E2602"/>
    <w:rsid w:val="001E4EC6"/>
    <w:rsid w:val="001F79D0"/>
    <w:rsid w:val="00224F89"/>
    <w:rsid w:val="002623A4"/>
    <w:rsid w:val="00262B30"/>
    <w:rsid w:val="002649B4"/>
    <w:rsid w:val="002C098D"/>
    <w:rsid w:val="002D0FCC"/>
    <w:rsid w:val="002F213B"/>
    <w:rsid w:val="00307353"/>
    <w:rsid w:val="0033014C"/>
    <w:rsid w:val="003561F9"/>
    <w:rsid w:val="003577BF"/>
    <w:rsid w:val="00367408"/>
    <w:rsid w:val="003859D8"/>
    <w:rsid w:val="00385A01"/>
    <w:rsid w:val="00385C36"/>
    <w:rsid w:val="00394A6B"/>
    <w:rsid w:val="00396FE9"/>
    <w:rsid w:val="003B40DA"/>
    <w:rsid w:val="003C0196"/>
    <w:rsid w:val="003C560C"/>
    <w:rsid w:val="003E402B"/>
    <w:rsid w:val="00404156"/>
    <w:rsid w:val="00404EA7"/>
    <w:rsid w:val="00431418"/>
    <w:rsid w:val="00441536"/>
    <w:rsid w:val="004923CE"/>
    <w:rsid w:val="004A730D"/>
    <w:rsid w:val="005241E2"/>
    <w:rsid w:val="00532FEB"/>
    <w:rsid w:val="00545AA2"/>
    <w:rsid w:val="00545F39"/>
    <w:rsid w:val="00555820"/>
    <w:rsid w:val="00565B02"/>
    <w:rsid w:val="00580F47"/>
    <w:rsid w:val="0058140F"/>
    <w:rsid w:val="005A20DE"/>
    <w:rsid w:val="005C4757"/>
    <w:rsid w:val="005E19B0"/>
    <w:rsid w:val="005F03C3"/>
    <w:rsid w:val="005F200C"/>
    <w:rsid w:val="006146B7"/>
    <w:rsid w:val="006206EE"/>
    <w:rsid w:val="00683C58"/>
    <w:rsid w:val="006D062E"/>
    <w:rsid w:val="006F2092"/>
    <w:rsid w:val="007012A8"/>
    <w:rsid w:val="00720C67"/>
    <w:rsid w:val="0073099C"/>
    <w:rsid w:val="0073258E"/>
    <w:rsid w:val="00754677"/>
    <w:rsid w:val="007608B1"/>
    <w:rsid w:val="00762398"/>
    <w:rsid w:val="00764FC3"/>
    <w:rsid w:val="00784BB8"/>
    <w:rsid w:val="00785E22"/>
    <w:rsid w:val="00786661"/>
    <w:rsid w:val="007968CB"/>
    <w:rsid w:val="007A04B8"/>
    <w:rsid w:val="007A7C14"/>
    <w:rsid w:val="007C49AA"/>
    <w:rsid w:val="007D5DF1"/>
    <w:rsid w:val="007E2755"/>
    <w:rsid w:val="00810245"/>
    <w:rsid w:val="008135CC"/>
    <w:rsid w:val="00836790"/>
    <w:rsid w:val="008538E9"/>
    <w:rsid w:val="00860F17"/>
    <w:rsid w:val="00861904"/>
    <w:rsid w:val="00886864"/>
    <w:rsid w:val="00893875"/>
    <w:rsid w:val="008B5142"/>
    <w:rsid w:val="00915770"/>
    <w:rsid w:val="00955043"/>
    <w:rsid w:val="00961E51"/>
    <w:rsid w:val="00981DBF"/>
    <w:rsid w:val="00990D14"/>
    <w:rsid w:val="009A25D2"/>
    <w:rsid w:val="009A5199"/>
    <w:rsid w:val="009B32EC"/>
    <w:rsid w:val="009D61BF"/>
    <w:rsid w:val="009E4597"/>
    <w:rsid w:val="009F0EC0"/>
    <w:rsid w:val="00A06141"/>
    <w:rsid w:val="00A10763"/>
    <w:rsid w:val="00A27361"/>
    <w:rsid w:val="00A63045"/>
    <w:rsid w:val="00A67C64"/>
    <w:rsid w:val="00A71FD2"/>
    <w:rsid w:val="00AA6FEF"/>
    <w:rsid w:val="00B015F7"/>
    <w:rsid w:val="00B022D6"/>
    <w:rsid w:val="00B0328E"/>
    <w:rsid w:val="00B32726"/>
    <w:rsid w:val="00B44E4F"/>
    <w:rsid w:val="00B51753"/>
    <w:rsid w:val="00B545F3"/>
    <w:rsid w:val="00B7079A"/>
    <w:rsid w:val="00B7769B"/>
    <w:rsid w:val="00B828CD"/>
    <w:rsid w:val="00B93868"/>
    <w:rsid w:val="00BC0318"/>
    <w:rsid w:val="00BC4D9C"/>
    <w:rsid w:val="00BD26DF"/>
    <w:rsid w:val="00C01E90"/>
    <w:rsid w:val="00C23D33"/>
    <w:rsid w:val="00C43F7B"/>
    <w:rsid w:val="00C754F0"/>
    <w:rsid w:val="00CA0DC8"/>
    <w:rsid w:val="00CD6FAC"/>
    <w:rsid w:val="00CF0B2D"/>
    <w:rsid w:val="00D10DFC"/>
    <w:rsid w:val="00D33D2A"/>
    <w:rsid w:val="00D37AF4"/>
    <w:rsid w:val="00D749AD"/>
    <w:rsid w:val="00DB1B3D"/>
    <w:rsid w:val="00DB394D"/>
    <w:rsid w:val="00DB6B1D"/>
    <w:rsid w:val="00DC2660"/>
    <w:rsid w:val="00DD65C4"/>
    <w:rsid w:val="00DD7E96"/>
    <w:rsid w:val="00DE3AF9"/>
    <w:rsid w:val="00E33BF5"/>
    <w:rsid w:val="00E52FED"/>
    <w:rsid w:val="00E60BE5"/>
    <w:rsid w:val="00E95162"/>
    <w:rsid w:val="00EA284B"/>
    <w:rsid w:val="00ED0194"/>
    <w:rsid w:val="00F17E10"/>
    <w:rsid w:val="00F2029B"/>
    <w:rsid w:val="00F22886"/>
    <w:rsid w:val="00F37EF7"/>
    <w:rsid w:val="00F457F0"/>
    <w:rsid w:val="00F55802"/>
    <w:rsid w:val="00F81133"/>
    <w:rsid w:val="00F878D2"/>
    <w:rsid w:val="00F91566"/>
    <w:rsid w:val="00FA4245"/>
    <w:rsid w:val="00FF27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156"/>
    <w:pPr>
      <w:suppressAutoHyphens/>
      <w:spacing w:after="200" w:line="276" w:lineRule="auto"/>
    </w:pPr>
    <w:rPr>
      <w:rFonts w:ascii="Times New Roman" w:hAnsi="Times New Roman" w:cs="Times New Roman"/>
      <w:sz w:val="18"/>
      <w:szCs w:val="24"/>
    </w:rPr>
  </w:style>
  <w:style w:type="paragraph" w:styleId="Titre1">
    <w:name w:val="heading 1"/>
    <w:basedOn w:val="Normal"/>
    <w:link w:val="Titre1Car"/>
    <w:uiPriority w:val="99"/>
    <w:qFormat/>
    <w:rsid w:val="0073258E"/>
    <w:pPr>
      <w:keepNext/>
      <w:spacing w:before="240"/>
      <w:jc w:val="center"/>
      <w:outlineLvl w:val="0"/>
    </w:pPr>
    <w:rPr>
      <w:rFonts w:ascii="Cambria" w:hAnsi="Cambria"/>
      <w:b/>
      <w:kern w:val="32"/>
      <w:sz w:val="32"/>
      <w:szCs w:val="20"/>
    </w:rPr>
  </w:style>
  <w:style w:type="paragraph" w:styleId="Titre2">
    <w:name w:val="heading 2"/>
    <w:basedOn w:val="Normal"/>
    <w:link w:val="Titre2Car"/>
    <w:uiPriority w:val="99"/>
    <w:qFormat/>
    <w:rsid w:val="0073258E"/>
    <w:pPr>
      <w:keepNext/>
      <w:spacing w:before="240"/>
      <w:jc w:val="center"/>
      <w:outlineLvl w:val="1"/>
    </w:pPr>
    <w:rPr>
      <w:rFonts w:ascii="Cambria" w:hAnsi="Cambria"/>
      <w:b/>
      <w:i/>
      <w:sz w:val="28"/>
      <w:szCs w:val="20"/>
    </w:rPr>
  </w:style>
  <w:style w:type="paragraph" w:styleId="Titre3">
    <w:name w:val="heading 3"/>
    <w:basedOn w:val="Normal"/>
    <w:link w:val="Titre3Car"/>
    <w:uiPriority w:val="99"/>
    <w:qFormat/>
    <w:rsid w:val="0073258E"/>
    <w:pPr>
      <w:keepNext/>
      <w:spacing w:before="120"/>
      <w:jc w:val="center"/>
      <w:outlineLvl w:val="2"/>
    </w:pPr>
    <w:rPr>
      <w:rFonts w:ascii="Cambria" w:hAnsi="Cambria"/>
      <w:b/>
      <w:sz w:val="2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86864"/>
    <w:rPr>
      <w:rFonts w:ascii="Cambria" w:hAnsi="Cambria" w:cs="Times New Roman"/>
      <w:b/>
      <w:kern w:val="32"/>
      <w:sz w:val="32"/>
    </w:rPr>
  </w:style>
  <w:style w:type="character" w:customStyle="1" w:styleId="Titre2Car">
    <w:name w:val="Titre 2 Car"/>
    <w:basedOn w:val="Policepardfaut"/>
    <w:link w:val="Titre2"/>
    <w:uiPriority w:val="99"/>
    <w:semiHidden/>
    <w:locked/>
    <w:rsid w:val="00886864"/>
    <w:rPr>
      <w:rFonts w:ascii="Cambria" w:hAnsi="Cambria" w:cs="Times New Roman"/>
      <w:b/>
      <w:i/>
      <w:sz w:val="28"/>
    </w:rPr>
  </w:style>
  <w:style w:type="character" w:customStyle="1" w:styleId="Titre3Car">
    <w:name w:val="Titre 3 Car"/>
    <w:basedOn w:val="Policepardfaut"/>
    <w:link w:val="Titre3"/>
    <w:uiPriority w:val="99"/>
    <w:semiHidden/>
    <w:locked/>
    <w:rsid w:val="00886864"/>
    <w:rPr>
      <w:rFonts w:ascii="Cambria" w:hAnsi="Cambria" w:cs="Times New Roman"/>
      <w:b/>
      <w:sz w:val="26"/>
    </w:rPr>
  </w:style>
  <w:style w:type="character" w:customStyle="1" w:styleId="SNTimbreCar">
    <w:name w:val="SNTimbre Car"/>
    <w:uiPriority w:val="99"/>
    <w:rsid w:val="0073258E"/>
    <w:rPr>
      <w:rFonts w:eastAsia="Times New Roman"/>
      <w:sz w:val="24"/>
      <w:lang w:val="fr-FR"/>
    </w:rPr>
  </w:style>
  <w:style w:type="character" w:customStyle="1" w:styleId="SNDateCar">
    <w:name w:val="SNDate Car"/>
    <w:uiPriority w:val="99"/>
    <w:rsid w:val="0073258E"/>
    <w:rPr>
      <w:sz w:val="24"/>
      <w:lang w:val="fr-FR" w:eastAsia="fr-FR"/>
    </w:rPr>
  </w:style>
  <w:style w:type="character" w:customStyle="1" w:styleId="SNArticleCar">
    <w:name w:val="SNArticle Car"/>
    <w:uiPriority w:val="99"/>
    <w:rsid w:val="0073258E"/>
    <w:rPr>
      <w:b/>
      <w:sz w:val="24"/>
      <w:lang w:val="fr-FR" w:eastAsia="fr-FR"/>
    </w:rPr>
  </w:style>
  <w:style w:type="character" w:customStyle="1" w:styleId="SNenProjet">
    <w:name w:val="SNenProjet"/>
    <w:uiPriority w:val="99"/>
    <w:rsid w:val="0073258E"/>
  </w:style>
  <w:style w:type="character" w:customStyle="1" w:styleId="Style4Car">
    <w:name w:val="Style4 Car"/>
    <w:uiPriority w:val="99"/>
    <w:rsid w:val="0073258E"/>
    <w:rPr>
      <w:rFonts w:ascii="Times New (W1)" w:hAnsi="Times New (W1)"/>
      <w:sz w:val="24"/>
      <w:lang w:val="fr-FR" w:eastAsia="ar-SA" w:bidi="ar-SA"/>
    </w:rPr>
  </w:style>
  <w:style w:type="character" w:styleId="Accentuation">
    <w:name w:val="Emphasis"/>
    <w:basedOn w:val="Policepardfaut"/>
    <w:uiPriority w:val="99"/>
    <w:qFormat/>
    <w:rsid w:val="0073258E"/>
    <w:rPr>
      <w:rFonts w:cs="Times New Roman"/>
      <w:i/>
    </w:rPr>
  </w:style>
  <w:style w:type="character" w:styleId="Marquedecommentaire">
    <w:name w:val="annotation reference"/>
    <w:basedOn w:val="Policepardfaut"/>
    <w:uiPriority w:val="99"/>
    <w:rsid w:val="0073258E"/>
    <w:rPr>
      <w:rFonts w:cs="Times New Roman"/>
      <w:sz w:val="16"/>
    </w:rPr>
  </w:style>
  <w:style w:type="character" w:customStyle="1" w:styleId="ListLabel1">
    <w:name w:val="ListLabel 1"/>
    <w:uiPriority w:val="99"/>
    <w:rsid w:val="0073258E"/>
  </w:style>
  <w:style w:type="character" w:customStyle="1" w:styleId="ListLabel2">
    <w:name w:val="ListLabel 2"/>
    <w:uiPriority w:val="99"/>
    <w:rsid w:val="0073258E"/>
    <w:rPr>
      <w:rFonts w:eastAsia="Times New Roman"/>
    </w:rPr>
  </w:style>
  <w:style w:type="character" w:customStyle="1" w:styleId="LienInternet">
    <w:name w:val="Lien Internet"/>
    <w:uiPriority w:val="99"/>
    <w:rsid w:val="0073258E"/>
    <w:rPr>
      <w:color w:val="000080"/>
      <w:u w:val="single"/>
    </w:rPr>
  </w:style>
  <w:style w:type="paragraph" w:styleId="Titre">
    <w:name w:val="Title"/>
    <w:basedOn w:val="Normal"/>
    <w:next w:val="Corpsdetexte"/>
    <w:link w:val="TitreCar"/>
    <w:uiPriority w:val="99"/>
    <w:qFormat/>
    <w:rsid w:val="0073258E"/>
    <w:pPr>
      <w:keepNext/>
      <w:spacing w:before="240" w:after="120"/>
    </w:pPr>
    <w:rPr>
      <w:rFonts w:ascii="Cambria" w:hAnsi="Cambria"/>
      <w:b/>
      <w:kern w:val="28"/>
      <w:sz w:val="32"/>
      <w:szCs w:val="20"/>
    </w:rPr>
  </w:style>
  <w:style w:type="character" w:customStyle="1" w:styleId="TitreCar">
    <w:name w:val="Titre Car"/>
    <w:basedOn w:val="Policepardfaut"/>
    <w:link w:val="Titre"/>
    <w:uiPriority w:val="99"/>
    <w:locked/>
    <w:rsid w:val="00886864"/>
    <w:rPr>
      <w:rFonts w:ascii="Cambria" w:hAnsi="Cambria" w:cs="Times New Roman"/>
      <w:b/>
      <w:kern w:val="28"/>
      <w:sz w:val="32"/>
    </w:rPr>
  </w:style>
  <w:style w:type="paragraph" w:styleId="Corpsdetexte">
    <w:name w:val="Body Text"/>
    <w:basedOn w:val="Normal"/>
    <w:link w:val="CorpsdetexteCar"/>
    <w:uiPriority w:val="99"/>
    <w:rsid w:val="0073258E"/>
    <w:pPr>
      <w:spacing w:after="120"/>
      <w:jc w:val="both"/>
    </w:pPr>
    <w:rPr>
      <w:sz w:val="24"/>
      <w:szCs w:val="20"/>
    </w:rPr>
  </w:style>
  <w:style w:type="character" w:customStyle="1" w:styleId="CorpsdetexteCar">
    <w:name w:val="Corps de texte Car"/>
    <w:basedOn w:val="Policepardfaut"/>
    <w:link w:val="Corpsdetexte"/>
    <w:uiPriority w:val="99"/>
    <w:locked/>
    <w:rsid w:val="00886864"/>
    <w:rPr>
      <w:rFonts w:ascii="Times New Roman" w:hAnsi="Times New Roman" w:cs="Times New Roman"/>
      <w:sz w:val="24"/>
    </w:rPr>
  </w:style>
  <w:style w:type="paragraph" w:styleId="Liste">
    <w:name w:val="List"/>
    <w:basedOn w:val="Corpsdetexte"/>
    <w:uiPriority w:val="99"/>
    <w:rsid w:val="0073258E"/>
    <w:rPr>
      <w:rFonts w:cs="Mangal"/>
    </w:rPr>
  </w:style>
  <w:style w:type="paragraph" w:styleId="Lgende">
    <w:name w:val="caption"/>
    <w:basedOn w:val="Normal"/>
    <w:uiPriority w:val="99"/>
    <w:qFormat/>
    <w:rsid w:val="0073258E"/>
    <w:pPr>
      <w:suppressLineNumbers/>
      <w:spacing w:before="120" w:after="120"/>
    </w:pPr>
    <w:rPr>
      <w:rFonts w:cs="Mangal"/>
      <w:i/>
      <w:iCs/>
    </w:rPr>
  </w:style>
  <w:style w:type="paragraph" w:customStyle="1" w:styleId="Index">
    <w:name w:val="Index"/>
    <w:basedOn w:val="Normal"/>
    <w:uiPriority w:val="99"/>
    <w:rsid w:val="0073258E"/>
    <w:pPr>
      <w:suppressLineNumbers/>
    </w:pPr>
    <w:rPr>
      <w:rFonts w:cs="Mangal"/>
    </w:rPr>
  </w:style>
  <w:style w:type="paragraph" w:customStyle="1" w:styleId="SNREPUBLIQUE">
    <w:name w:val="SNREPUBLIQUE"/>
    <w:basedOn w:val="Normal"/>
    <w:uiPriority w:val="99"/>
    <w:rsid w:val="0073258E"/>
    <w:pPr>
      <w:jc w:val="center"/>
    </w:pPr>
    <w:rPr>
      <w:b/>
      <w:bCs/>
      <w:szCs w:val="20"/>
    </w:rPr>
  </w:style>
  <w:style w:type="paragraph" w:customStyle="1" w:styleId="puce1">
    <w:name w:val="puce1"/>
    <w:basedOn w:val="Normal"/>
    <w:uiPriority w:val="99"/>
    <w:rsid w:val="0073258E"/>
    <w:pPr>
      <w:widowControl w:val="0"/>
      <w:tabs>
        <w:tab w:val="left" w:pos="1429"/>
      </w:tabs>
      <w:spacing w:before="240"/>
      <w:ind w:left="1429" w:hanging="360"/>
    </w:pPr>
  </w:style>
  <w:style w:type="paragraph" w:customStyle="1" w:styleId="puce2">
    <w:name w:val="puce2"/>
    <w:basedOn w:val="Normal"/>
    <w:uiPriority w:val="99"/>
    <w:rsid w:val="0073258E"/>
    <w:pPr>
      <w:widowControl w:val="0"/>
      <w:tabs>
        <w:tab w:val="left" w:pos="2149"/>
      </w:tabs>
      <w:spacing w:before="240"/>
      <w:ind w:left="2149" w:hanging="360"/>
    </w:pPr>
  </w:style>
  <w:style w:type="paragraph" w:customStyle="1" w:styleId="puce3">
    <w:name w:val="puce3"/>
    <w:basedOn w:val="Normal"/>
    <w:uiPriority w:val="99"/>
    <w:rsid w:val="0073258E"/>
    <w:pPr>
      <w:widowControl w:val="0"/>
      <w:tabs>
        <w:tab w:val="left" w:pos="2869"/>
      </w:tabs>
      <w:spacing w:before="240"/>
      <w:ind w:left="2869" w:hanging="360"/>
    </w:pPr>
  </w:style>
  <w:style w:type="paragraph" w:customStyle="1" w:styleId="num1">
    <w:name w:val="num1"/>
    <w:basedOn w:val="Normal"/>
    <w:uiPriority w:val="99"/>
    <w:rsid w:val="0073258E"/>
    <w:pPr>
      <w:widowControl w:val="0"/>
      <w:tabs>
        <w:tab w:val="left" w:pos="1429"/>
      </w:tabs>
      <w:spacing w:before="240"/>
      <w:ind w:left="1429" w:hanging="360"/>
    </w:pPr>
  </w:style>
  <w:style w:type="paragraph" w:customStyle="1" w:styleId="num2">
    <w:name w:val="num2"/>
    <w:basedOn w:val="Normal"/>
    <w:uiPriority w:val="99"/>
    <w:rsid w:val="0073258E"/>
    <w:pPr>
      <w:widowControl w:val="0"/>
      <w:tabs>
        <w:tab w:val="left" w:pos="2149"/>
      </w:tabs>
      <w:spacing w:before="240"/>
      <w:ind w:left="2149" w:hanging="360"/>
    </w:pPr>
  </w:style>
  <w:style w:type="paragraph" w:customStyle="1" w:styleId="num3">
    <w:name w:val="num3"/>
    <w:basedOn w:val="Normal"/>
    <w:uiPriority w:val="99"/>
    <w:rsid w:val="0073258E"/>
    <w:pPr>
      <w:widowControl w:val="0"/>
      <w:tabs>
        <w:tab w:val="left" w:pos="2869"/>
      </w:tabs>
      <w:spacing w:before="240"/>
      <w:ind w:left="2869" w:hanging="180"/>
    </w:pPr>
  </w:style>
  <w:style w:type="paragraph" w:customStyle="1" w:styleId="SNConsultation">
    <w:name w:val="SNConsultation"/>
    <w:basedOn w:val="Normal"/>
    <w:uiPriority w:val="99"/>
    <w:rsid w:val="0073258E"/>
    <w:pPr>
      <w:widowControl w:val="0"/>
      <w:spacing w:before="120" w:after="120"/>
      <w:ind w:firstLine="709"/>
      <w:jc w:val="both"/>
    </w:pPr>
  </w:style>
  <w:style w:type="paragraph" w:customStyle="1" w:styleId="SNNature">
    <w:name w:val="SNNature"/>
    <w:basedOn w:val="Normal"/>
    <w:uiPriority w:val="99"/>
    <w:rsid w:val="0073258E"/>
    <w:pPr>
      <w:widowControl w:val="0"/>
      <w:suppressLineNumbers/>
      <w:spacing w:before="720" w:after="120"/>
      <w:jc w:val="center"/>
    </w:pPr>
    <w:rPr>
      <w:b/>
      <w:bCs/>
    </w:rPr>
  </w:style>
  <w:style w:type="paragraph" w:customStyle="1" w:styleId="SNtitre">
    <w:name w:val="SNtitre"/>
    <w:basedOn w:val="Normal"/>
    <w:uiPriority w:val="99"/>
    <w:rsid w:val="0073258E"/>
    <w:pPr>
      <w:widowControl w:val="0"/>
      <w:suppressLineNumbers/>
      <w:spacing w:after="360"/>
      <w:jc w:val="center"/>
    </w:pPr>
    <w:rPr>
      <w:b/>
    </w:rPr>
  </w:style>
  <w:style w:type="paragraph" w:customStyle="1" w:styleId="SNNORCentr">
    <w:name w:val="SNNOR+Centré"/>
    <w:uiPriority w:val="99"/>
    <w:rsid w:val="0073258E"/>
    <w:pPr>
      <w:suppressAutoHyphens/>
      <w:spacing w:after="200" w:line="276" w:lineRule="auto"/>
      <w:jc w:val="center"/>
    </w:pPr>
    <w:rPr>
      <w:rFonts w:ascii="Times New Roman" w:hAnsi="Times New Roman" w:cs="Times New Roman"/>
      <w:bCs/>
      <w:sz w:val="24"/>
      <w:szCs w:val="20"/>
    </w:rPr>
  </w:style>
  <w:style w:type="paragraph" w:customStyle="1" w:styleId="SNAutorit">
    <w:name w:val="SNAutorité"/>
    <w:basedOn w:val="Normal"/>
    <w:uiPriority w:val="99"/>
    <w:rsid w:val="0073258E"/>
    <w:pPr>
      <w:spacing w:before="720" w:after="240"/>
      <w:ind w:firstLine="720"/>
    </w:pPr>
    <w:rPr>
      <w:b/>
    </w:rPr>
  </w:style>
  <w:style w:type="paragraph" w:customStyle="1" w:styleId="SNSignatureprnomnomDroite">
    <w:name w:val="SNSignature prénom+nom Droite"/>
    <w:uiPriority w:val="99"/>
    <w:rsid w:val="0073258E"/>
    <w:pPr>
      <w:widowControl w:val="0"/>
      <w:suppressAutoHyphens/>
      <w:spacing w:after="120" w:line="276" w:lineRule="auto"/>
      <w:ind w:left="5041"/>
    </w:pPr>
    <w:rPr>
      <w:rFonts w:ascii="Times New Roman" w:hAnsi="Times New Roman" w:cs="Times New Roman"/>
      <w:sz w:val="20"/>
      <w:szCs w:val="20"/>
    </w:rPr>
  </w:style>
  <w:style w:type="paragraph" w:customStyle="1" w:styleId="SNSignatureDroite">
    <w:name w:val="SNSignatureDroite"/>
    <w:basedOn w:val="Normal"/>
    <w:uiPriority w:val="99"/>
    <w:rsid w:val="0073258E"/>
    <w:pPr>
      <w:spacing w:before="120" w:after="1680"/>
      <w:ind w:left="5040"/>
      <w:jc w:val="right"/>
    </w:pPr>
    <w:rPr>
      <w:color w:val="000000"/>
    </w:rPr>
  </w:style>
  <w:style w:type="paragraph" w:customStyle="1" w:styleId="SNSignatureGauche">
    <w:name w:val="SNSignatureGauche"/>
    <w:basedOn w:val="Normal"/>
    <w:uiPriority w:val="99"/>
    <w:rsid w:val="0073258E"/>
    <w:pPr>
      <w:spacing w:before="120" w:after="1680"/>
      <w:ind w:left="720" w:right="4494"/>
    </w:pPr>
  </w:style>
  <w:style w:type="paragraph" w:customStyle="1" w:styleId="SNSignatureprnomnomGauche">
    <w:name w:val="SNSignature prénom+nom Gauche"/>
    <w:basedOn w:val="SNSignatureGauche"/>
    <w:uiPriority w:val="99"/>
    <w:rsid w:val="0073258E"/>
    <w:pPr>
      <w:spacing w:after="120"/>
    </w:pPr>
    <w:rPr>
      <w:color w:val="000000"/>
    </w:rPr>
  </w:style>
  <w:style w:type="paragraph" w:customStyle="1" w:styleId="SNTimbre">
    <w:name w:val="SNTimbre"/>
    <w:basedOn w:val="Normal"/>
    <w:uiPriority w:val="99"/>
    <w:rsid w:val="0073258E"/>
    <w:pPr>
      <w:widowControl w:val="0"/>
      <w:spacing w:before="120"/>
      <w:jc w:val="center"/>
    </w:pPr>
  </w:style>
  <w:style w:type="paragraph" w:customStyle="1" w:styleId="SNRapport">
    <w:name w:val="SNRapport"/>
    <w:basedOn w:val="Normal"/>
    <w:uiPriority w:val="99"/>
    <w:rsid w:val="0073258E"/>
    <w:pPr>
      <w:spacing w:before="240" w:after="120"/>
      <w:ind w:firstLine="720"/>
    </w:pPr>
  </w:style>
  <w:style w:type="paragraph" w:customStyle="1" w:styleId="SNVisa">
    <w:name w:val="SNVisa"/>
    <w:basedOn w:val="Normal"/>
    <w:uiPriority w:val="99"/>
    <w:rsid w:val="0073258E"/>
    <w:pPr>
      <w:spacing w:before="120" w:after="120"/>
      <w:ind w:firstLine="720"/>
    </w:pPr>
  </w:style>
  <w:style w:type="paragraph" w:customStyle="1" w:styleId="SNDate">
    <w:name w:val="SNDate"/>
    <w:basedOn w:val="Normal"/>
    <w:uiPriority w:val="99"/>
    <w:rsid w:val="0073258E"/>
    <w:pPr>
      <w:spacing w:before="480" w:after="2760"/>
      <w:ind w:firstLine="720"/>
    </w:pPr>
  </w:style>
  <w:style w:type="paragraph" w:customStyle="1" w:styleId="SNContreseing">
    <w:name w:val="SNContreseing"/>
    <w:basedOn w:val="Normal"/>
    <w:uiPriority w:val="99"/>
    <w:rsid w:val="0073258E"/>
    <w:pPr>
      <w:spacing w:before="480"/>
      <w:ind w:firstLine="720"/>
    </w:pPr>
  </w:style>
  <w:style w:type="paragraph" w:customStyle="1" w:styleId="SNActe">
    <w:name w:val="SNActe"/>
    <w:basedOn w:val="Normal"/>
    <w:uiPriority w:val="99"/>
    <w:rsid w:val="0073258E"/>
    <w:pPr>
      <w:spacing w:before="480" w:after="360"/>
      <w:jc w:val="center"/>
    </w:pPr>
    <w:rPr>
      <w:b/>
    </w:rPr>
  </w:style>
  <w:style w:type="paragraph" w:customStyle="1" w:styleId="SNArticle">
    <w:name w:val="SNArticle"/>
    <w:basedOn w:val="Normal"/>
    <w:uiPriority w:val="99"/>
    <w:rsid w:val="0073258E"/>
    <w:pPr>
      <w:spacing w:before="240" w:after="240"/>
      <w:jc w:val="center"/>
    </w:pPr>
    <w:rPr>
      <w:b/>
    </w:rPr>
  </w:style>
  <w:style w:type="paragraph" w:customStyle="1" w:styleId="SNConsidrant">
    <w:name w:val="SNConsidérant"/>
    <w:basedOn w:val="Normal"/>
    <w:uiPriority w:val="99"/>
    <w:rsid w:val="0073258E"/>
    <w:pPr>
      <w:ind w:firstLine="720"/>
    </w:pPr>
  </w:style>
  <w:style w:type="paragraph" w:customStyle="1" w:styleId="SNConsultationCE">
    <w:name w:val="SNConsultationCE"/>
    <w:basedOn w:val="SNConsultation"/>
    <w:uiPriority w:val="99"/>
    <w:rsid w:val="0073258E"/>
  </w:style>
  <w:style w:type="paragraph" w:customStyle="1" w:styleId="SNConsultationCM">
    <w:name w:val="SNConsultationCM"/>
    <w:basedOn w:val="SNConsultation"/>
    <w:uiPriority w:val="99"/>
    <w:rsid w:val="0073258E"/>
  </w:style>
  <w:style w:type="paragraph" w:customStyle="1" w:styleId="SNDirection">
    <w:name w:val="SNDirection"/>
    <w:basedOn w:val="Normal"/>
    <w:uiPriority w:val="99"/>
    <w:rsid w:val="0073258E"/>
    <w:pPr>
      <w:spacing w:before="720"/>
      <w:jc w:val="center"/>
    </w:pPr>
    <w:rPr>
      <w:b/>
    </w:rPr>
  </w:style>
  <w:style w:type="paragraph" w:customStyle="1" w:styleId="SNListePrincipale">
    <w:name w:val="SNListePrincipale"/>
    <w:basedOn w:val="Normal"/>
    <w:uiPriority w:val="99"/>
    <w:rsid w:val="0073258E"/>
  </w:style>
  <w:style w:type="paragraph" w:customStyle="1" w:styleId="SNIntitul">
    <w:name w:val="SNIntitulé"/>
    <w:basedOn w:val="Normal"/>
    <w:uiPriority w:val="99"/>
    <w:rsid w:val="0073258E"/>
    <w:pPr>
      <w:jc w:val="center"/>
    </w:pPr>
  </w:style>
  <w:style w:type="paragraph" w:customStyle="1" w:styleId="SNTitreRapport">
    <w:name w:val="SNTitreRapport"/>
    <w:basedOn w:val="SNActe"/>
    <w:uiPriority w:val="99"/>
    <w:rsid w:val="0073258E"/>
  </w:style>
  <w:style w:type="paragraph" w:customStyle="1" w:styleId="SNExcution">
    <w:name w:val="SNExécution"/>
    <w:basedOn w:val="Normal"/>
    <w:uiPriority w:val="99"/>
    <w:rsid w:val="0073258E"/>
  </w:style>
  <w:style w:type="paragraph" w:customStyle="1" w:styleId="SNAdoption">
    <w:name w:val="SNAdoption"/>
    <w:basedOn w:val="Normal"/>
    <w:uiPriority w:val="99"/>
    <w:rsid w:val="0073258E"/>
  </w:style>
  <w:style w:type="paragraph" w:customStyle="1" w:styleId="SNLibell">
    <w:name w:val="SNLibellé"/>
    <w:basedOn w:val="Normal"/>
    <w:uiPriority w:val="99"/>
    <w:rsid w:val="0073258E"/>
  </w:style>
  <w:style w:type="paragraph" w:styleId="Textedebulles">
    <w:name w:val="Balloon Text"/>
    <w:basedOn w:val="Normal"/>
    <w:link w:val="TextedebullesCar"/>
    <w:uiPriority w:val="99"/>
    <w:rsid w:val="00404156"/>
    <w:rPr>
      <w:sz w:val="20"/>
      <w:szCs w:val="20"/>
    </w:rPr>
  </w:style>
  <w:style w:type="character" w:customStyle="1" w:styleId="TextedebullesCar">
    <w:name w:val="Texte de bulles Car"/>
    <w:basedOn w:val="Policepardfaut"/>
    <w:link w:val="Textedebulles"/>
    <w:uiPriority w:val="99"/>
    <w:locked/>
    <w:rsid w:val="00404156"/>
    <w:rPr>
      <w:rFonts w:ascii="Times New Roman" w:hAnsi="Times New Roman" w:cs="Times New Roman"/>
    </w:rPr>
  </w:style>
  <w:style w:type="paragraph" w:customStyle="1" w:styleId="Titre1objet">
    <w:name w:val="Titre 1 objet"/>
    <w:basedOn w:val="Titre1"/>
    <w:uiPriority w:val="99"/>
    <w:rsid w:val="0073258E"/>
    <w:pPr>
      <w:spacing w:before="0" w:after="120"/>
    </w:pPr>
  </w:style>
  <w:style w:type="paragraph" w:customStyle="1" w:styleId="Titre2objet">
    <w:name w:val="Titre 2 objet"/>
    <w:basedOn w:val="Titre2"/>
    <w:uiPriority w:val="99"/>
    <w:rsid w:val="0073258E"/>
    <w:pPr>
      <w:spacing w:before="0" w:after="120"/>
    </w:pPr>
  </w:style>
  <w:style w:type="paragraph" w:customStyle="1" w:styleId="titre3objet">
    <w:name w:val="titre 3 objet"/>
    <w:basedOn w:val="Titre3"/>
    <w:uiPriority w:val="99"/>
    <w:rsid w:val="0073258E"/>
    <w:pPr>
      <w:spacing w:before="0" w:after="120"/>
    </w:pPr>
  </w:style>
  <w:style w:type="paragraph" w:customStyle="1" w:styleId="Style4">
    <w:name w:val="Style4"/>
    <w:basedOn w:val="Normal"/>
    <w:uiPriority w:val="99"/>
    <w:rsid w:val="0073258E"/>
    <w:pPr>
      <w:jc w:val="both"/>
    </w:pPr>
    <w:rPr>
      <w:rFonts w:ascii="Times New (W1)" w:hAnsi="Times New (W1)" w:cs="Times New (W1)"/>
      <w:lang w:eastAsia="ar-SA"/>
    </w:rPr>
  </w:style>
  <w:style w:type="paragraph" w:styleId="Commentaire">
    <w:name w:val="annotation text"/>
    <w:basedOn w:val="Normal"/>
    <w:link w:val="CommentaireCar"/>
    <w:uiPriority w:val="99"/>
    <w:rsid w:val="00404156"/>
    <w:rPr>
      <w:szCs w:val="20"/>
    </w:rPr>
  </w:style>
  <w:style w:type="character" w:customStyle="1" w:styleId="CommentaireCar">
    <w:name w:val="Commentaire Car"/>
    <w:basedOn w:val="Policepardfaut"/>
    <w:link w:val="Commentaire"/>
    <w:uiPriority w:val="99"/>
    <w:locked/>
    <w:rsid w:val="00404156"/>
    <w:rPr>
      <w:rFonts w:ascii="Times New Roman" w:hAnsi="Times New Roman" w:cs="Times New Roman"/>
      <w:sz w:val="18"/>
    </w:rPr>
  </w:style>
  <w:style w:type="paragraph" w:styleId="Objetducommentaire">
    <w:name w:val="annotation subject"/>
    <w:basedOn w:val="Commentaire"/>
    <w:link w:val="ObjetducommentaireCar"/>
    <w:uiPriority w:val="99"/>
    <w:rsid w:val="0073258E"/>
    <w:rPr>
      <w:b/>
      <w:sz w:val="20"/>
    </w:rPr>
  </w:style>
  <w:style w:type="character" w:customStyle="1" w:styleId="ObjetducommentaireCar">
    <w:name w:val="Objet du commentaire Car"/>
    <w:basedOn w:val="CommentaireCar"/>
    <w:link w:val="Objetducommentaire"/>
    <w:uiPriority w:val="99"/>
    <w:semiHidden/>
    <w:locked/>
    <w:rsid w:val="00886864"/>
    <w:rPr>
      <w:rFonts w:ascii="Times New Roman" w:hAnsi="Times New Roman" w:cs="Times New Roman"/>
      <w:b/>
      <w:sz w:val="20"/>
    </w:rPr>
  </w:style>
  <w:style w:type="paragraph" w:styleId="NormalWeb">
    <w:name w:val="Normal (Web)"/>
    <w:basedOn w:val="Normal"/>
    <w:uiPriority w:val="99"/>
    <w:rsid w:val="0073258E"/>
    <w:pPr>
      <w:spacing w:before="280" w:after="280"/>
    </w:pPr>
    <w:rPr>
      <w:lang w:bidi="hi-IN"/>
    </w:rPr>
  </w:style>
  <w:style w:type="paragraph" w:styleId="Notedebasdepage">
    <w:name w:val="footnote text"/>
    <w:basedOn w:val="Normal"/>
    <w:link w:val="NotedebasdepageCar"/>
    <w:uiPriority w:val="99"/>
    <w:semiHidden/>
    <w:rsid w:val="009B32EC"/>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9B32EC"/>
    <w:rPr>
      <w:rFonts w:ascii="Times New Roman" w:hAnsi="Times New Roman" w:cs="Times New Roman"/>
    </w:rPr>
  </w:style>
  <w:style w:type="character" w:styleId="Appelnotedebasdep">
    <w:name w:val="footnote reference"/>
    <w:basedOn w:val="Policepardfaut"/>
    <w:uiPriority w:val="99"/>
    <w:semiHidden/>
    <w:rsid w:val="009B32EC"/>
    <w:rPr>
      <w:rFonts w:cs="Times New Roman"/>
      <w:vertAlign w:val="superscript"/>
    </w:rPr>
  </w:style>
  <w:style w:type="paragraph" w:styleId="Rvision">
    <w:name w:val="Revision"/>
    <w:hidden/>
    <w:uiPriority w:val="99"/>
    <w:semiHidden/>
    <w:rsid w:val="00FA4245"/>
    <w:rPr>
      <w:rFonts w:ascii="Times New Roman" w:hAnsi="Times New Roman"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156"/>
    <w:pPr>
      <w:suppressAutoHyphens/>
      <w:spacing w:after="200" w:line="276" w:lineRule="auto"/>
    </w:pPr>
    <w:rPr>
      <w:rFonts w:ascii="Times New Roman" w:hAnsi="Times New Roman" w:cs="Times New Roman"/>
      <w:sz w:val="18"/>
      <w:szCs w:val="24"/>
    </w:rPr>
  </w:style>
  <w:style w:type="paragraph" w:styleId="Titre1">
    <w:name w:val="heading 1"/>
    <w:basedOn w:val="Normal"/>
    <w:link w:val="Titre1Car"/>
    <w:uiPriority w:val="99"/>
    <w:qFormat/>
    <w:rsid w:val="0073258E"/>
    <w:pPr>
      <w:keepNext/>
      <w:spacing w:before="240"/>
      <w:jc w:val="center"/>
      <w:outlineLvl w:val="0"/>
    </w:pPr>
    <w:rPr>
      <w:rFonts w:ascii="Cambria" w:hAnsi="Cambria"/>
      <w:b/>
      <w:kern w:val="32"/>
      <w:sz w:val="32"/>
      <w:szCs w:val="20"/>
    </w:rPr>
  </w:style>
  <w:style w:type="paragraph" w:styleId="Titre2">
    <w:name w:val="heading 2"/>
    <w:basedOn w:val="Normal"/>
    <w:link w:val="Titre2Car"/>
    <w:uiPriority w:val="99"/>
    <w:qFormat/>
    <w:rsid w:val="0073258E"/>
    <w:pPr>
      <w:keepNext/>
      <w:spacing w:before="240"/>
      <w:jc w:val="center"/>
      <w:outlineLvl w:val="1"/>
    </w:pPr>
    <w:rPr>
      <w:rFonts w:ascii="Cambria" w:hAnsi="Cambria"/>
      <w:b/>
      <w:i/>
      <w:sz w:val="28"/>
      <w:szCs w:val="20"/>
    </w:rPr>
  </w:style>
  <w:style w:type="paragraph" w:styleId="Titre3">
    <w:name w:val="heading 3"/>
    <w:basedOn w:val="Normal"/>
    <w:link w:val="Titre3Car"/>
    <w:uiPriority w:val="99"/>
    <w:qFormat/>
    <w:rsid w:val="0073258E"/>
    <w:pPr>
      <w:keepNext/>
      <w:spacing w:before="120"/>
      <w:jc w:val="center"/>
      <w:outlineLvl w:val="2"/>
    </w:pPr>
    <w:rPr>
      <w:rFonts w:ascii="Cambria" w:hAnsi="Cambria"/>
      <w:b/>
      <w:sz w:val="2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86864"/>
    <w:rPr>
      <w:rFonts w:ascii="Cambria" w:hAnsi="Cambria" w:cs="Times New Roman"/>
      <w:b/>
      <w:kern w:val="32"/>
      <w:sz w:val="32"/>
    </w:rPr>
  </w:style>
  <w:style w:type="character" w:customStyle="1" w:styleId="Titre2Car">
    <w:name w:val="Titre 2 Car"/>
    <w:basedOn w:val="Policepardfaut"/>
    <w:link w:val="Titre2"/>
    <w:uiPriority w:val="99"/>
    <w:semiHidden/>
    <w:locked/>
    <w:rsid w:val="00886864"/>
    <w:rPr>
      <w:rFonts w:ascii="Cambria" w:hAnsi="Cambria" w:cs="Times New Roman"/>
      <w:b/>
      <w:i/>
      <w:sz w:val="28"/>
    </w:rPr>
  </w:style>
  <w:style w:type="character" w:customStyle="1" w:styleId="Titre3Car">
    <w:name w:val="Titre 3 Car"/>
    <w:basedOn w:val="Policepardfaut"/>
    <w:link w:val="Titre3"/>
    <w:uiPriority w:val="99"/>
    <w:semiHidden/>
    <w:locked/>
    <w:rsid w:val="00886864"/>
    <w:rPr>
      <w:rFonts w:ascii="Cambria" w:hAnsi="Cambria" w:cs="Times New Roman"/>
      <w:b/>
      <w:sz w:val="26"/>
    </w:rPr>
  </w:style>
  <w:style w:type="character" w:customStyle="1" w:styleId="SNTimbreCar">
    <w:name w:val="SNTimbre Car"/>
    <w:uiPriority w:val="99"/>
    <w:rsid w:val="0073258E"/>
    <w:rPr>
      <w:rFonts w:eastAsia="Times New Roman"/>
      <w:sz w:val="24"/>
      <w:lang w:val="fr-FR"/>
    </w:rPr>
  </w:style>
  <w:style w:type="character" w:customStyle="1" w:styleId="SNDateCar">
    <w:name w:val="SNDate Car"/>
    <w:uiPriority w:val="99"/>
    <w:rsid w:val="0073258E"/>
    <w:rPr>
      <w:sz w:val="24"/>
      <w:lang w:val="fr-FR" w:eastAsia="fr-FR"/>
    </w:rPr>
  </w:style>
  <w:style w:type="character" w:customStyle="1" w:styleId="SNArticleCar">
    <w:name w:val="SNArticle Car"/>
    <w:uiPriority w:val="99"/>
    <w:rsid w:val="0073258E"/>
    <w:rPr>
      <w:b/>
      <w:sz w:val="24"/>
      <w:lang w:val="fr-FR" w:eastAsia="fr-FR"/>
    </w:rPr>
  </w:style>
  <w:style w:type="character" w:customStyle="1" w:styleId="SNenProjet">
    <w:name w:val="SNenProjet"/>
    <w:uiPriority w:val="99"/>
    <w:rsid w:val="0073258E"/>
  </w:style>
  <w:style w:type="character" w:customStyle="1" w:styleId="Style4Car">
    <w:name w:val="Style4 Car"/>
    <w:uiPriority w:val="99"/>
    <w:rsid w:val="0073258E"/>
    <w:rPr>
      <w:rFonts w:ascii="Times New (W1)" w:hAnsi="Times New (W1)"/>
      <w:sz w:val="24"/>
      <w:lang w:val="fr-FR" w:eastAsia="ar-SA" w:bidi="ar-SA"/>
    </w:rPr>
  </w:style>
  <w:style w:type="character" w:styleId="Accentuation">
    <w:name w:val="Emphasis"/>
    <w:basedOn w:val="Policepardfaut"/>
    <w:uiPriority w:val="99"/>
    <w:qFormat/>
    <w:rsid w:val="0073258E"/>
    <w:rPr>
      <w:rFonts w:cs="Times New Roman"/>
      <w:i/>
    </w:rPr>
  </w:style>
  <w:style w:type="character" w:styleId="Marquedecommentaire">
    <w:name w:val="annotation reference"/>
    <w:basedOn w:val="Policepardfaut"/>
    <w:uiPriority w:val="99"/>
    <w:rsid w:val="0073258E"/>
    <w:rPr>
      <w:rFonts w:cs="Times New Roman"/>
      <w:sz w:val="16"/>
    </w:rPr>
  </w:style>
  <w:style w:type="character" w:customStyle="1" w:styleId="ListLabel1">
    <w:name w:val="ListLabel 1"/>
    <w:uiPriority w:val="99"/>
    <w:rsid w:val="0073258E"/>
  </w:style>
  <w:style w:type="character" w:customStyle="1" w:styleId="ListLabel2">
    <w:name w:val="ListLabel 2"/>
    <w:uiPriority w:val="99"/>
    <w:rsid w:val="0073258E"/>
    <w:rPr>
      <w:rFonts w:eastAsia="Times New Roman"/>
    </w:rPr>
  </w:style>
  <w:style w:type="character" w:customStyle="1" w:styleId="LienInternet">
    <w:name w:val="Lien Internet"/>
    <w:uiPriority w:val="99"/>
    <w:rsid w:val="0073258E"/>
    <w:rPr>
      <w:color w:val="000080"/>
      <w:u w:val="single"/>
    </w:rPr>
  </w:style>
  <w:style w:type="paragraph" w:styleId="Titre">
    <w:name w:val="Title"/>
    <w:basedOn w:val="Normal"/>
    <w:next w:val="Corpsdetexte"/>
    <w:link w:val="TitreCar"/>
    <w:uiPriority w:val="99"/>
    <w:qFormat/>
    <w:rsid w:val="0073258E"/>
    <w:pPr>
      <w:keepNext/>
      <w:spacing w:before="240" w:after="120"/>
    </w:pPr>
    <w:rPr>
      <w:rFonts w:ascii="Cambria" w:hAnsi="Cambria"/>
      <w:b/>
      <w:kern w:val="28"/>
      <w:sz w:val="32"/>
      <w:szCs w:val="20"/>
    </w:rPr>
  </w:style>
  <w:style w:type="character" w:customStyle="1" w:styleId="TitreCar">
    <w:name w:val="Titre Car"/>
    <w:basedOn w:val="Policepardfaut"/>
    <w:link w:val="Titre"/>
    <w:uiPriority w:val="99"/>
    <w:locked/>
    <w:rsid w:val="00886864"/>
    <w:rPr>
      <w:rFonts w:ascii="Cambria" w:hAnsi="Cambria" w:cs="Times New Roman"/>
      <w:b/>
      <w:kern w:val="28"/>
      <w:sz w:val="32"/>
    </w:rPr>
  </w:style>
  <w:style w:type="paragraph" w:styleId="Corpsdetexte">
    <w:name w:val="Body Text"/>
    <w:basedOn w:val="Normal"/>
    <w:link w:val="CorpsdetexteCar"/>
    <w:uiPriority w:val="99"/>
    <w:rsid w:val="0073258E"/>
    <w:pPr>
      <w:spacing w:after="120"/>
      <w:jc w:val="both"/>
    </w:pPr>
    <w:rPr>
      <w:sz w:val="24"/>
      <w:szCs w:val="20"/>
    </w:rPr>
  </w:style>
  <w:style w:type="character" w:customStyle="1" w:styleId="CorpsdetexteCar">
    <w:name w:val="Corps de texte Car"/>
    <w:basedOn w:val="Policepardfaut"/>
    <w:link w:val="Corpsdetexte"/>
    <w:uiPriority w:val="99"/>
    <w:locked/>
    <w:rsid w:val="00886864"/>
    <w:rPr>
      <w:rFonts w:ascii="Times New Roman" w:hAnsi="Times New Roman" w:cs="Times New Roman"/>
      <w:sz w:val="24"/>
    </w:rPr>
  </w:style>
  <w:style w:type="paragraph" w:styleId="Liste">
    <w:name w:val="List"/>
    <w:basedOn w:val="Corpsdetexte"/>
    <w:uiPriority w:val="99"/>
    <w:rsid w:val="0073258E"/>
    <w:rPr>
      <w:rFonts w:cs="Mangal"/>
    </w:rPr>
  </w:style>
  <w:style w:type="paragraph" w:styleId="Lgende">
    <w:name w:val="caption"/>
    <w:basedOn w:val="Normal"/>
    <w:uiPriority w:val="99"/>
    <w:qFormat/>
    <w:rsid w:val="0073258E"/>
    <w:pPr>
      <w:suppressLineNumbers/>
      <w:spacing w:before="120" w:after="120"/>
    </w:pPr>
    <w:rPr>
      <w:rFonts w:cs="Mangal"/>
      <w:i/>
      <w:iCs/>
    </w:rPr>
  </w:style>
  <w:style w:type="paragraph" w:customStyle="1" w:styleId="Index">
    <w:name w:val="Index"/>
    <w:basedOn w:val="Normal"/>
    <w:uiPriority w:val="99"/>
    <w:rsid w:val="0073258E"/>
    <w:pPr>
      <w:suppressLineNumbers/>
    </w:pPr>
    <w:rPr>
      <w:rFonts w:cs="Mangal"/>
    </w:rPr>
  </w:style>
  <w:style w:type="paragraph" w:customStyle="1" w:styleId="SNREPUBLIQUE">
    <w:name w:val="SNREPUBLIQUE"/>
    <w:basedOn w:val="Normal"/>
    <w:uiPriority w:val="99"/>
    <w:rsid w:val="0073258E"/>
    <w:pPr>
      <w:jc w:val="center"/>
    </w:pPr>
    <w:rPr>
      <w:b/>
      <w:bCs/>
      <w:szCs w:val="20"/>
    </w:rPr>
  </w:style>
  <w:style w:type="paragraph" w:customStyle="1" w:styleId="puce1">
    <w:name w:val="puce1"/>
    <w:basedOn w:val="Normal"/>
    <w:uiPriority w:val="99"/>
    <w:rsid w:val="0073258E"/>
    <w:pPr>
      <w:widowControl w:val="0"/>
      <w:tabs>
        <w:tab w:val="left" w:pos="1429"/>
      </w:tabs>
      <w:spacing w:before="240"/>
      <w:ind w:left="1429" w:hanging="360"/>
    </w:pPr>
  </w:style>
  <w:style w:type="paragraph" w:customStyle="1" w:styleId="puce2">
    <w:name w:val="puce2"/>
    <w:basedOn w:val="Normal"/>
    <w:uiPriority w:val="99"/>
    <w:rsid w:val="0073258E"/>
    <w:pPr>
      <w:widowControl w:val="0"/>
      <w:tabs>
        <w:tab w:val="left" w:pos="2149"/>
      </w:tabs>
      <w:spacing w:before="240"/>
      <w:ind w:left="2149" w:hanging="360"/>
    </w:pPr>
  </w:style>
  <w:style w:type="paragraph" w:customStyle="1" w:styleId="puce3">
    <w:name w:val="puce3"/>
    <w:basedOn w:val="Normal"/>
    <w:uiPriority w:val="99"/>
    <w:rsid w:val="0073258E"/>
    <w:pPr>
      <w:widowControl w:val="0"/>
      <w:tabs>
        <w:tab w:val="left" w:pos="2869"/>
      </w:tabs>
      <w:spacing w:before="240"/>
      <w:ind w:left="2869" w:hanging="360"/>
    </w:pPr>
  </w:style>
  <w:style w:type="paragraph" w:customStyle="1" w:styleId="num1">
    <w:name w:val="num1"/>
    <w:basedOn w:val="Normal"/>
    <w:uiPriority w:val="99"/>
    <w:rsid w:val="0073258E"/>
    <w:pPr>
      <w:widowControl w:val="0"/>
      <w:tabs>
        <w:tab w:val="left" w:pos="1429"/>
      </w:tabs>
      <w:spacing w:before="240"/>
      <w:ind w:left="1429" w:hanging="360"/>
    </w:pPr>
  </w:style>
  <w:style w:type="paragraph" w:customStyle="1" w:styleId="num2">
    <w:name w:val="num2"/>
    <w:basedOn w:val="Normal"/>
    <w:uiPriority w:val="99"/>
    <w:rsid w:val="0073258E"/>
    <w:pPr>
      <w:widowControl w:val="0"/>
      <w:tabs>
        <w:tab w:val="left" w:pos="2149"/>
      </w:tabs>
      <w:spacing w:before="240"/>
      <w:ind w:left="2149" w:hanging="360"/>
    </w:pPr>
  </w:style>
  <w:style w:type="paragraph" w:customStyle="1" w:styleId="num3">
    <w:name w:val="num3"/>
    <w:basedOn w:val="Normal"/>
    <w:uiPriority w:val="99"/>
    <w:rsid w:val="0073258E"/>
    <w:pPr>
      <w:widowControl w:val="0"/>
      <w:tabs>
        <w:tab w:val="left" w:pos="2869"/>
      </w:tabs>
      <w:spacing w:before="240"/>
      <w:ind w:left="2869" w:hanging="180"/>
    </w:pPr>
  </w:style>
  <w:style w:type="paragraph" w:customStyle="1" w:styleId="SNConsultation">
    <w:name w:val="SNConsultation"/>
    <w:basedOn w:val="Normal"/>
    <w:uiPriority w:val="99"/>
    <w:rsid w:val="0073258E"/>
    <w:pPr>
      <w:widowControl w:val="0"/>
      <w:spacing w:before="120" w:after="120"/>
      <w:ind w:firstLine="709"/>
      <w:jc w:val="both"/>
    </w:pPr>
  </w:style>
  <w:style w:type="paragraph" w:customStyle="1" w:styleId="SNNature">
    <w:name w:val="SNNature"/>
    <w:basedOn w:val="Normal"/>
    <w:uiPriority w:val="99"/>
    <w:rsid w:val="0073258E"/>
    <w:pPr>
      <w:widowControl w:val="0"/>
      <w:suppressLineNumbers/>
      <w:spacing w:before="720" w:after="120"/>
      <w:jc w:val="center"/>
    </w:pPr>
    <w:rPr>
      <w:b/>
      <w:bCs/>
    </w:rPr>
  </w:style>
  <w:style w:type="paragraph" w:customStyle="1" w:styleId="SNtitre">
    <w:name w:val="SNtitre"/>
    <w:basedOn w:val="Normal"/>
    <w:uiPriority w:val="99"/>
    <w:rsid w:val="0073258E"/>
    <w:pPr>
      <w:widowControl w:val="0"/>
      <w:suppressLineNumbers/>
      <w:spacing w:after="360"/>
      <w:jc w:val="center"/>
    </w:pPr>
    <w:rPr>
      <w:b/>
    </w:rPr>
  </w:style>
  <w:style w:type="paragraph" w:customStyle="1" w:styleId="SNNORCentr">
    <w:name w:val="SNNOR+Centré"/>
    <w:uiPriority w:val="99"/>
    <w:rsid w:val="0073258E"/>
    <w:pPr>
      <w:suppressAutoHyphens/>
      <w:spacing w:after="200" w:line="276" w:lineRule="auto"/>
      <w:jc w:val="center"/>
    </w:pPr>
    <w:rPr>
      <w:rFonts w:ascii="Times New Roman" w:hAnsi="Times New Roman" w:cs="Times New Roman"/>
      <w:bCs/>
      <w:sz w:val="24"/>
      <w:szCs w:val="20"/>
    </w:rPr>
  </w:style>
  <w:style w:type="paragraph" w:customStyle="1" w:styleId="SNAutorit">
    <w:name w:val="SNAutorité"/>
    <w:basedOn w:val="Normal"/>
    <w:uiPriority w:val="99"/>
    <w:rsid w:val="0073258E"/>
    <w:pPr>
      <w:spacing w:before="720" w:after="240"/>
      <w:ind w:firstLine="720"/>
    </w:pPr>
    <w:rPr>
      <w:b/>
    </w:rPr>
  </w:style>
  <w:style w:type="paragraph" w:customStyle="1" w:styleId="SNSignatureprnomnomDroite">
    <w:name w:val="SNSignature prénom+nom Droite"/>
    <w:uiPriority w:val="99"/>
    <w:rsid w:val="0073258E"/>
    <w:pPr>
      <w:widowControl w:val="0"/>
      <w:suppressAutoHyphens/>
      <w:spacing w:after="120" w:line="276" w:lineRule="auto"/>
      <w:ind w:left="5041"/>
    </w:pPr>
    <w:rPr>
      <w:rFonts w:ascii="Times New Roman" w:hAnsi="Times New Roman" w:cs="Times New Roman"/>
      <w:sz w:val="20"/>
      <w:szCs w:val="20"/>
    </w:rPr>
  </w:style>
  <w:style w:type="paragraph" w:customStyle="1" w:styleId="SNSignatureDroite">
    <w:name w:val="SNSignatureDroite"/>
    <w:basedOn w:val="Normal"/>
    <w:uiPriority w:val="99"/>
    <w:rsid w:val="0073258E"/>
    <w:pPr>
      <w:spacing w:before="120" w:after="1680"/>
      <w:ind w:left="5040"/>
      <w:jc w:val="right"/>
    </w:pPr>
    <w:rPr>
      <w:color w:val="000000"/>
    </w:rPr>
  </w:style>
  <w:style w:type="paragraph" w:customStyle="1" w:styleId="SNSignatureGauche">
    <w:name w:val="SNSignatureGauche"/>
    <w:basedOn w:val="Normal"/>
    <w:uiPriority w:val="99"/>
    <w:rsid w:val="0073258E"/>
    <w:pPr>
      <w:spacing w:before="120" w:after="1680"/>
      <w:ind w:left="720" w:right="4494"/>
    </w:pPr>
  </w:style>
  <w:style w:type="paragraph" w:customStyle="1" w:styleId="SNSignatureprnomnomGauche">
    <w:name w:val="SNSignature prénom+nom Gauche"/>
    <w:basedOn w:val="SNSignatureGauche"/>
    <w:uiPriority w:val="99"/>
    <w:rsid w:val="0073258E"/>
    <w:pPr>
      <w:spacing w:after="120"/>
    </w:pPr>
    <w:rPr>
      <w:color w:val="000000"/>
    </w:rPr>
  </w:style>
  <w:style w:type="paragraph" w:customStyle="1" w:styleId="SNTimbre">
    <w:name w:val="SNTimbre"/>
    <w:basedOn w:val="Normal"/>
    <w:uiPriority w:val="99"/>
    <w:rsid w:val="0073258E"/>
    <w:pPr>
      <w:widowControl w:val="0"/>
      <w:spacing w:before="120"/>
      <w:jc w:val="center"/>
    </w:pPr>
  </w:style>
  <w:style w:type="paragraph" w:customStyle="1" w:styleId="SNRapport">
    <w:name w:val="SNRapport"/>
    <w:basedOn w:val="Normal"/>
    <w:uiPriority w:val="99"/>
    <w:rsid w:val="0073258E"/>
    <w:pPr>
      <w:spacing w:before="240" w:after="120"/>
      <w:ind w:firstLine="720"/>
    </w:pPr>
  </w:style>
  <w:style w:type="paragraph" w:customStyle="1" w:styleId="SNVisa">
    <w:name w:val="SNVisa"/>
    <w:basedOn w:val="Normal"/>
    <w:uiPriority w:val="99"/>
    <w:rsid w:val="0073258E"/>
    <w:pPr>
      <w:spacing w:before="120" w:after="120"/>
      <w:ind w:firstLine="720"/>
    </w:pPr>
  </w:style>
  <w:style w:type="paragraph" w:customStyle="1" w:styleId="SNDate">
    <w:name w:val="SNDate"/>
    <w:basedOn w:val="Normal"/>
    <w:uiPriority w:val="99"/>
    <w:rsid w:val="0073258E"/>
    <w:pPr>
      <w:spacing w:before="480" w:after="2760"/>
      <w:ind w:firstLine="720"/>
    </w:pPr>
  </w:style>
  <w:style w:type="paragraph" w:customStyle="1" w:styleId="SNContreseing">
    <w:name w:val="SNContreseing"/>
    <w:basedOn w:val="Normal"/>
    <w:uiPriority w:val="99"/>
    <w:rsid w:val="0073258E"/>
    <w:pPr>
      <w:spacing w:before="480"/>
      <w:ind w:firstLine="720"/>
    </w:pPr>
  </w:style>
  <w:style w:type="paragraph" w:customStyle="1" w:styleId="SNActe">
    <w:name w:val="SNActe"/>
    <w:basedOn w:val="Normal"/>
    <w:uiPriority w:val="99"/>
    <w:rsid w:val="0073258E"/>
    <w:pPr>
      <w:spacing w:before="480" w:after="360"/>
      <w:jc w:val="center"/>
    </w:pPr>
    <w:rPr>
      <w:b/>
    </w:rPr>
  </w:style>
  <w:style w:type="paragraph" w:customStyle="1" w:styleId="SNArticle">
    <w:name w:val="SNArticle"/>
    <w:basedOn w:val="Normal"/>
    <w:uiPriority w:val="99"/>
    <w:rsid w:val="0073258E"/>
    <w:pPr>
      <w:spacing w:before="240" w:after="240"/>
      <w:jc w:val="center"/>
    </w:pPr>
    <w:rPr>
      <w:b/>
    </w:rPr>
  </w:style>
  <w:style w:type="paragraph" w:customStyle="1" w:styleId="SNConsidrant">
    <w:name w:val="SNConsidérant"/>
    <w:basedOn w:val="Normal"/>
    <w:uiPriority w:val="99"/>
    <w:rsid w:val="0073258E"/>
    <w:pPr>
      <w:ind w:firstLine="720"/>
    </w:pPr>
  </w:style>
  <w:style w:type="paragraph" w:customStyle="1" w:styleId="SNConsultationCE">
    <w:name w:val="SNConsultationCE"/>
    <w:basedOn w:val="SNConsultation"/>
    <w:uiPriority w:val="99"/>
    <w:rsid w:val="0073258E"/>
  </w:style>
  <w:style w:type="paragraph" w:customStyle="1" w:styleId="SNConsultationCM">
    <w:name w:val="SNConsultationCM"/>
    <w:basedOn w:val="SNConsultation"/>
    <w:uiPriority w:val="99"/>
    <w:rsid w:val="0073258E"/>
  </w:style>
  <w:style w:type="paragraph" w:customStyle="1" w:styleId="SNDirection">
    <w:name w:val="SNDirection"/>
    <w:basedOn w:val="Normal"/>
    <w:uiPriority w:val="99"/>
    <w:rsid w:val="0073258E"/>
    <w:pPr>
      <w:spacing w:before="720"/>
      <w:jc w:val="center"/>
    </w:pPr>
    <w:rPr>
      <w:b/>
    </w:rPr>
  </w:style>
  <w:style w:type="paragraph" w:customStyle="1" w:styleId="SNListePrincipale">
    <w:name w:val="SNListePrincipale"/>
    <w:basedOn w:val="Normal"/>
    <w:uiPriority w:val="99"/>
    <w:rsid w:val="0073258E"/>
  </w:style>
  <w:style w:type="paragraph" w:customStyle="1" w:styleId="SNIntitul">
    <w:name w:val="SNIntitulé"/>
    <w:basedOn w:val="Normal"/>
    <w:uiPriority w:val="99"/>
    <w:rsid w:val="0073258E"/>
    <w:pPr>
      <w:jc w:val="center"/>
    </w:pPr>
  </w:style>
  <w:style w:type="paragraph" w:customStyle="1" w:styleId="SNTitreRapport">
    <w:name w:val="SNTitreRapport"/>
    <w:basedOn w:val="SNActe"/>
    <w:uiPriority w:val="99"/>
    <w:rsid w:val="0073258E"/>
  </w:style>
  <w:style w:type="paragraph" w:customStyle="1" w:styleId="SNExcution">
    <w:name w:val="SNExécution"/>
    <w:basedOn w:val="Normal"/>
    <w:uiPriority w:val="99"/>
    <w:rsid w:val="0073258E"/>
  </w:style>
  <w:style w:type="paragraph" w:customStyle="1" w:styleId="SNAdoption">
    <w:name w:val="SNAdoption"/>
    <w:basedOn w:val="Normal"/>
    <w:uiPriority w:val="99"/>
    <w:rsid w:val="0073258E"/>
  </w:style>
  <w:style w:type="paragraph" w:customStyle="1" w:styleId="SNLibell">
    <w:name w:val="SNLibellé"/>
    <w:basedOn w:val="Normal"/>
    <w:uiPriority w:val="99"/>
    <w:rsid w:val="0073258E"/>
  </w:style>
  <w:style w:type="paragraph" w:styleId="Textedebulles">
    <w:name w:val="Balloon Text"/>
    <w:basedOn w:val="Normal"/>
    <w:link w:val="TextedebullesCar"/>
    <w:uiPriority w:val="99"/>
    <w:rsid w:val="00404156"/>
    <w:rPr>
      <w:sz w:val="20"/>
      <w:szCs w:val="20"/>
    </w:rPr>
  </w:style>
  <w:style w:type="character" w:customStyle="1" w:styleId="TextedebullesCar">
    <w:name w:val="Texte de bulles Car"/>
    <w:basedOn w:val="Policepardfaut"/>
    <w:link w:val="Textedebulles"/>
    <w:uiPriority w:val="99"/>
    <w:locked/>
    <w:rsid w:val="00404156"/>
    <w:rPr>
      <w:rFonts w:ascii="Times New Roman" w:hAnsi="Times New Roman" w:cs="Times New Roman"/>
    </w:rPr>
  </w:style>
  <w:style w:type="paragraph" w:customStyle="1" w:styleId="Titre1objet">
    <w:name w:val="Titre 1 objet"/>
    <w:basedOn w:val="Titre1"/>
    <w:uiPriority w:val="99"/>
    <w:rsid w:val="0073258E"/>
    <w:pPr>
      <w:spacing w:before="0" w:after="120"/>
    </w:pPr>
  </w:style>
  <w:style w:type="paragraph" w:customStyle="1" w:styleId="Titre2objet">
    <w:name w:val="Titre 2 objet"/>
    <w:basedOn w:val="Titre2"/>
    <w:uiPriority w:val="99"/>
    <w:rsid w:val="0073258E"/>
    <w:pPr>
      <w:spacing w:before="0" w:after="120"/>
    </w:pPr>
  </w:style>
  <w:style w:type="paragraph" w:customStyle="1" w:styleId="titre3objet">
    <w:name w:val="titre 3 objet"/>
    <w:basedOn w:val="Titre3"/>
    <w:uiPriority w:val="99"/>
    <w:rsid w:val="0073258E"/>
    <w:pPr>
      <w:spacing w:before="0" w:after="120"/>
    </w:pPr>
  </w:style>
  <w:style w:type="paragraph" w:customStyle="1" w:styleId="Style4">
    <w:name w:val="Style4"/>
    <w:basedOn w:val="Normal"/>
    <w:uiPriority w:val="99"/>
    <w:rsid w:val="0073258E"/>
    <w:pPr>
      <w:jc w:val="both"/>
    </w:pPr>
    <w:rPr>
      <w:rFonts w:ascii="Times New (W1)" w:hAnsi="Times New (W1)" w:cs="Times New (W1)"/>
      <w:lang w:eastAsia="ar-SA"/>
    </w:rPr>
  </w:style>
  <w:style w:type="paragraph" w:styleId="Commentaire">
    <w:name w:val="annotation text"/>
    <w:basedOn w:val="Normal"/>
    <w:link w:val="CommentaireCar"/>
    <w:uiPriority w:val="99"/>
    <w:rsid w:val="00404156"/>
    <w:rPr>
      <w:szCs w:val="20"/>
    </w:rPr>
  </w:style>
  <w:style w:type="character" w:customStyle="1" w:styleId="CommentaireCar">
    <w:name w:val="Commentaire Car"/>
    <w:basedOn w:val="Policepardfaut"/>
    <w:link w:val="Commentaire"/>
    <w:uiPriority w:val="99"/>
    <w:locked/>
    <w:rsid w:val="00404156"/>
    <w:rPr>
      <w:rFonts w:ascii="Times New Roman" w:hAnsi="Times New Roman" w:cs="Times New Roman"/>
      <w:sz w:val="18"/>
    </w:rPr>
  </w:style>
  <w:style w:type="paragraph" w:styleId="Objetducommentaire">
    <w:name w:val="annotation subject"/>
    <w:basedOn w:val="Commentaire"/>
    <w:link w:val="ObjetducommentaireCar"/>
    <w:uiPriority w:val="99"/>
    <w:rsid w:val="0073258E"/>
    <w:rPr>
      <w:b/>
      <w:sz w:val="20"/>
    </w:rPr>
  </w:style>
  <w:style w:type="character" w:customStyle="1" w:styleId="ObjetducommentaireCar">
    <w:name w:val="Objet du commentaire Car"/>
    <w:basedOn w:val="CommentaireCar"/>
    <w:link w:val="Objetducommentaire"/>
    <w:uiPriority w:val="99"/>
    <w:semiHidden/>
    <w:locked/>
    <w:rsid w:val="00886864"/>
    <w:rPr>
      <w:rFonts w:ascii="Times New Roman" w:hAnsi="Times New Roman" w:cs="Times New Roman"/>
      <w:b/>
      <w:sz w:val="20"/>
    </w:rPr>
  </w:style>
  <w:style w:type="paragraph" w:styleId="NormalWeb">
    <w:name w:val="Normal (Web)"/>
    <w:basedOn w:val="Normal"/>
    <w:uiPriority w:val="99"/>
    <w:rsid w:val="0073258E"/>
    <w:pPr>
      <w:spacing w:before="280" w:after="280"/>
    </w:pPr>
    <w:rPr>
      <w:lang w:bidi="hi-IN"/>
    </w:rPr>
  </w:style>
  <w:style w:type="paragraph" w:styleId="Notedebasdepage">
    <w:name w:val="footnote text"/>
    <w:basedOn w:val="Normal"/>
    <w:link w:val="NotedebasdepageCar"/>
    <w:uiPriority w:val="99"/>
    <w:semiHidden/>
    <w:rsid w:val="009B32EC"/>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9B32EC"/>
    <w:rPr>
      <w:rFonts w:ascii="Times New Roman" w:hAnsi="Times New Roman" w:cs="Times New Roman"/>
    </w:rPr>
  </w:style>
  <w:style w:type="character" w:styleId="Appelnotedebasdep">
    <w:name w:val="footnote reference"/>
    <w:basedOn w:val="Policepardfaut"/>
    <w:uiPriority w:val="99"/>
    <w:semiHidden/>
    <w:rsid w:val="009B32EC"/>
    <w:rPr>
      <w:rFonts w:cs="Times New Roman"/>
      <w:vertAlign w:val="superscript"/>
    </w:rPr>
  </w:style>
  <w:style w:type="paragraph" w:styleId="Rvision">
    <w:name w:val="Revision"/>
    <w:hidden/>
    <w:uiPriority w:val="99"/>
    <w:semiHidden/>
    <w:rsid w:val="00FA4245"/>
    <w:rPr>
      <w:rFonts w:ascii="Times New Roman"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527919">
      <w:marLeft w:val="0"/>
      <w:marRight w:val="0"/>
      <w:marTop w:val="0"/>
      <w:marBottom w:val="0"/>
      <w:divBdr>
        <w:top w:val="none" w:sz="0" w:space="0" w:color="auto"/>
        <w:left w:val="none" w:sz="0" w:space="0" w:color="auto"/>
        <w:bottom w:val="none" w:sz="0" w:space="0" w:color="auto"/>
        <w:right w:val="none" w:sz="0" w:space="0" w:color="auto"/>
      </w:divBdr>
    </w:div>
    <w:div w:id="1891527920">
      <w:marLeft w:val="0"/>
      <w:marRight w:val="0"/>
      <w:marTop w:val="0"/>
      <w:marBottom w:val="0"/>
      <w:divBdr>
        <w:top w:val="none" w:sz="0" w:space="0" w:color="auto"/>
        <w:left w:val="none" w:sz="0" w:space="0" w:color="auto"/>
        <w:bottom w:val="none" w:sz="0" w:space="0" w:color="auto"/>
        <w:right w:val="none" w:sz="0" w:space="0" w:color="auto"/>
      </w:divBdr>
    </w:div>
    <w:div w:id="1891527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46D76-DEF0-4D82-8003-F0507356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6793</Characters>
  <Application>Microsoft Office Word</Application>
  <DocSecurity>0</DocSecurity>
  <Lines>56</Lines>
  <Paragraphs>16</Paragraphs>
  <ScaleCrop>false</ScaleCrop>
  <Company>Microsoft</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Laurent Ghékiere</cp:lastModifiedBy>
  <cp:revision>2</cp:revision>
  <cp:lastPrinted>2014-06-04T09:45:00Z</cp:lastPrinted>
  <dcterms:created xsi:type="dcterms:W3CDTF">2014-07-02T08:30:00Z</dcterms:created>
  <dcterms:modified xsi:type="dcterms:W3CDTF">2014-07-02T08:30:00Z</dcterms:modified>
</cp:coreProperties>
</file>